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CDC" w:rsidRPr="00DD56E4" w:rsidRDefault="00177CDC" w:rsidP="00177CDC">
      <w:pPr>
        <w:ind w:left="5400"/>
        <w:rPr>
          <w:sz w:val="24"/>
          <w:szCs w:val="24"/>
        </w:rPr>
      </w:pPr>
      <w:r w:rsidRPr="00DD56E4">
        <w:rPr>
          <w:sz w:val="24"/>
          <w:szCs w:val="24"/>
        </w:rPr>
        <w:t>ПРИЛОЖЕНИЕ</w:t>
      </w:r>
    </w:p>
    <w:p w:rsidR="00177CDC" w:rsidRPr="00DD56E4" w:rsidRDefault="00177CDC" w:rsidP="00177CDC">
      <w:pPr>
        <w:ind w:left="5400"/>
        <w:rPr>
          <w:sz w:val="24"/>
          <w:szCs w:val="24"/>
        </w:rPr>
      </w:pPr>
      <w:r w:rsidRPr="00DD56E4">
        <w:rPr>
          <w:sz w:val="24"/>
          <w:szCs w:val="24"/>
        </w:rPr>
        <w:t xml:space="preserve">к приказу </w:t>
      </w:r>
      <w:r w:rsidR="00A30454">
        <w:rPr>
          <w:sz w:val="24"/>
          <w:szCs w:val="24"/>
        </w:rPr>
        <w:t>Ф</w:t>
      </w:r>
      <w:r w:rsidRPr="00DD56E4">
        <w:rPr>
          <w:sz w:val="24"/>
          <w:szCs w:val="24"/>
        </w:rPr>
        <w:t>инансов</w:t>
      </w:r>
      <w:r w:rsidR="00A30454">
        <w:rPr>
          <w:sz w:val="24"/>
          <w:szCs w:val="24"/>
        </w:rPr>
        <w:t>ого управления</w:t>
      </w:r>
    </w:p>
    <w:p w:rsidR="00177CDC" w:rsidRPr="00DD56E4" w:rsidRDefault="00177CDC" w:rsidP="00177CDC">
      <w:pPr>
        <w:ind w:left="5400"/>
        <w:rPr>
          <w:sz w:val="24"/>
          <w:szCs w:val="24"/>
        </w:rPr>
      </w:pPr>
      <w:r w:rsidRPr="00DD56E4">
        <w:rPr>
          <w:sz w:val="24"/>
          <w:szCs w:val="24"/>
        </w:rPr>
        <w:t xml:space="preserve">от </w:t>
      </w:r>
      <w:r w:rsidR="007D091B">
        <w:rPr>
          <w:sz w:val="24"/>
          <w:szCs w:val="24"/>
        </w:rPr>
        <w:t>05.08.2022</w:t>
      </w:r>
      <w:r w:rsidRPr="00DD56E4">
        <w:rPr>
          <w:sz w:val="24"/>
          <w:szCs w:val="24"/>
        </w:rPr>
        <w:t xml:space="preserve"> № </w:t>
      </w:r>
      <w:r w:rsidR="007D091B">
        <w:rPr>
          <w:sz w:val="24"/>
          <w:szCs w:val="24"/>
        </w:rPr>
        <w:t>60</w:t>
      </w:r>
    </w:p>
    <w:p w:rsidR="00177CDC" w:rsidRPr="00DD56E4" w:rsidRDefault="00177CDC" w:rsidP="00177CDC">
      <w:pPr>
        <w:rPr>
          <w:szCs w:val="28"/>
        </w:rPr>
      </w:pPr>
    </w:p>
    <w:p w:rsidR="00177CDC" w:rsidRPr="00DD56E4" w:rsidRDefault="00177CDC" w:rsidP="00177CDC">
      <w:pPr>
        <w:rPr>
          <w:szCs w:val="28"/>
        </w:rPr>
      </w:pPr>
    </w:p>
    <w:p w:rsidR="00177CDC" w:rsidRPr="00DD56E4" w:rsidRDefault="00177CDC" w:rsidP="00177CDC">
      <w:pPr>
        <w:rPr>
          <w:szCs w:val="28"/>
        </w:rPr>
      </w:pPr>
    </w:p>
    <w:p w:rsidR="00177CDC" w:rsidRPr="00DD56E4" w:rsidRDefault="00177CDC" w:rsidP="00177CDC">
      <w:pPr>
        <w:ind w:firstLine="709"/>
        <w:jc w:val="center"/>
        <w:rPr>
          <w:b/>
          <w:szCs w:val="28"/>
        </w:rPr>
      </w:pPr>
      <w:r w:rsidRPr="00DD56E4">
        <w:rPr>
          <w:b/>
          <w:szCs w:val="28"/>
        </w:rPr>
        <w:t>ПОРЯДОК</w:t>
      </w:r>
    </w:p>
    <w:p w:rsidR="00177CDC" w:rsidRPr="00DD56E4" w:rsidRDefault="00177CDC" w:rsidP="00177CDC">
      <w:pPr>
        <w:ind w:firstLine="709"/>
        <w:jc w:val="center"/>
        <w:rPr>
          <w:b/>
          <w:szCs w:val="28"/>
        </w:rPr>
      </w:pPr>
      <w:r w:rsidRPr="00DD56E4">
        <w:rPr>
          <w:b/>
          <w:szCs w:val="28"/>
        </w:rPr>
        <w:t>составления, представления и принятия бюджетной отчетности</w:t>
      </w:r>
    </w:p>
    <w:p w:rsidR="00177CDC" w:rsidRPr="00DD56E4" w:rsidRDefault="00177CDC" w:rsidP="00177CDC">
      <w:pPr>
        <w:rPr>
          <w:szCs w:val="28"/>
        </w:rPr>
      </w:pPr>
    </w:p>
    <w:p w:rsidR="00177CDC" w:rsidRPr="00DD56E4" w:rsidRDefault="00177CDC" w:rsidP="00177CDC">
      <w:pPr>
        <w:jc w:val="center"/>
        <w:rPr>
          <w:b/>
          <w:szCs w:val="28"/>
        </w:rPr>
      </w:pPr>
      <w:r w:rsidRPr="00DD56E4">
        <w:rPr>
          <w:b/>
          <w:szCs w:val="28"/>
        </w:rPr>
        <w:t>1.Общие положения</w:t>
      </w:r>
    </w:p>
    <w:p w:rsidR="00177CDC" w:rsidRPr="00DD56E4" w:rsidRDefault="00177CDC" w:rsidP="00177CDC">
      <w:pPr>
        <w:rPr>
          <w:szCs w:val="28"/>
        </w:rPr>
      </w:pPr>
    </w:p>
    <w:p w:rsidR="008A70C1" w:rsidRPr="00DD56E4" w:rsidRDefault="008A70C1" w:rsidP="008A70C1">
      <w:pPr>
        <w:pStyle w:val="ConsPlusNormal"/>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1. Настоящий Порядок устанавливает </w:t>
      </w:r>
      <w:r w:rsidR="00B74D22" w:rsidRPr="00DD56E4">
        <w:rPr>
          <w:rFonts w:ascii="Times New Roman" w:hAnsi="Times New Roman" w:cs="Times New Roman"/>
          <w:sz w:val="28"/>
          <w:szCs w:val="28"/>
        </w:rPr>
        <w:t xml:space="preserve">регламент составления и представления в </w:t>
      </w:r>
      <w:r w:rsidR="00AA1E7D">
        <w:rPr>
          <w:rFonts w:ascii="Times New Roman" w:hAnsi="Times New Roman" w:cs="Times New Roman"/>
          <w:sz w:val="28"/>
          <w:szCs w:val="28"/>
        </w:rPr>
        <w:t>Финансовое управление</w:t>
      </w:r>
      <w:r w:rsidR="00B74D22" w:rsidRPr="00DD56E4">
        <w:rPr>
          <w:rFonts w:ascii="Times New Roman" w:hAnsi="Times New Roman" w:cs="Times New Roman"/>
          <w:sz w:val="28"/>
          <w:szCs w:val="28"/>
        </w:rPr>
        <w:t xml:space="preserve"> </w:t>
      </w:r>
      <w:r w:rsidR="005362CE" w:rsidRPr="00DD56E4">
        <w:rPr>
          <w:rFonts w:ascii="Times New Roman" w:hAnsi="Times New Roman" w:cs="Times New Roman"/>
          <w:sz w:val="28"/>
          <w:szCs w:val="28"/>
        </w:rPr>
        <w:t>годовой, квартальной, месячной</w:t>
      </w:r>
      <w:r w:rsidRPr="00DD56E4">
        <w:rPr>
          <w:rFonts w:ascii="Times New Roman" w:hAnsi="Times New Roman" w:cs="Times New Roman"/>
          <w:sz w:val="28"/>
          <w:szCs w:val="28"/>
        </w:rPr>
        <w:t xml:space="preserve"> бюджетной отчетности главными распорядителями бюджетных средств, главными администраторами доходов бюджета, главными администраторами источников ф</w:t>
      </w:r>
      <w:r w:rsidR="00BD7C94" w:rsidRPr="00DD56E4">
        <w:rPr>
          <w:rFonts w:ascii="Times New Roman" w:hAnsi="Times New Roman" w:cs="Times New Roman"/>
          <w:sz w:val="28"/>
          <w:szCs w:val="28"/>
        </w:rPr>
        <w:t xml:space="preserve">инансирования дефицита бюджета </w:t>
      </w:r>
      <w:r w:rsidRPr="00DD56E4">
        <w:rPr>
          <w:rFonts w:ascii="Times New Roman" w:hAnsi="Times New Roman" w:cs="Times New Roman"/>
          <w:sz w:val="28"/>
          <w:szCs w:val="28"/>
        </w:rPr>
        <w:t>и годовой, квартальной</w:t>
      </w:r>
      <w:r w:rsidR="005362CE" w:rsidRPr="00DD56E4">
        <w:rPr>
          <w:rFonts w:ascii="Times New Roman" w:hAnsi="Times New Roman" w:cs="Times New Roman"/>
          <w:sz w:val="28"/>
          <w:szCs w:val="28"/>
        </w:rPr>
        <w:t>, месячной</w:t>
      </w:r>
      <w:r w:rsidRPr="00DD56E4">
        <w:rPr>
          <w:rFonts w:ascii="Times New Roman" w:hAnsi="Times New Roman" w:cs="Times New Roman"/>
          <w:sz w:val="28"/>
          <w:szCs w:val="28"/>
        </w:rPr>
        <w:t xml:space="preserve"> бухгалтерской отчетности </w:t>
      </w:r>
      <w:r w:rsidR="005362CE" w:rsidRPr="00DD56E4">
        <w:rPr>
          <w:rFonts w:ascii="Times New Roman" w:hAnsi="Times New Roman" w:cs="Times New Roman"/>
          <w:sz w:val="28"/>
          <w:szCs w:val="28"/>
        </w:rPr>
        <w:t xml:space="preserve">главными администраторами бюджетных средств </w:t>
      </w:r>
      <w:r w:rsidR="00AA1E7D">
        <w:rPr>
          <w:rFonts w:ascii="Times New Roman" w:hAnsi="Times New Roman" w:cs="Times New Roman"/>
          <w:sz w:val="28"/>
          <w:szCs w:val="28"/>
        </w:rPr>
        <w:t>МО «</w:t>
      </w:r>
      <w:proofErr w:type="spellStart"/>
      <w:r w:rsidR="00AA1E7D">
        <w:rPr>
          <w:rFonts w:ascii="Times New Roman" w:hAnsi="Times New Roman" w:cs="Times New Roman"/>
          <w:sz w:val="28"/>
          <w:szCs w:val="28"/>
        </w:rPr>
        <w:t>Мелекесский</w:t>
      </w:r>
      <w:proofErr w:type="spellEnd"/>
      <w:r w:rsidR="00AA1E7D">
        <w:rPr>
          <w:rFonts w:ascii="Times New Roman" w:hAnsi="Times New Roman" w:cs="Times New Roman"/>
          <w:sz w:val="28"/>
          <w:szCs w:val="28"/>
        </w:rPr>
        <w:t xml:space="preserve"> район»</w:t>
      </w:r>
      <w:r w:rsidR="005362CE" w:rsidRPr="00DD56E4">
        <w:rPr>
          <w:rFonts w:ascii="Times New Roman" w:hAnsi="Times New Roman" w:cs="Times New Roman"/>
          <w:sz w:val="28"/>
          <w:szCs w:val="28"/>
        </w:rPr>
        <w:t xml:space="preserve">, осуществляющими в отношении муниципальных бюджетных и автономных учреждений функции и полномочия учредителя </w:t>
      </w:r>
      <w:r w:rsidRPr="00DD56E4">
        <w:rPr>
          <w:rFonts w:ascii="Times New Roman" w:hAnsi="Times New Roman" w:cs="Times New Roman"/>
          <w:sz w:val="28"/>
          <w:szCs w:val="28"/>
        </w:rPr>
        <w:t>(далее - субъекты бухгалтерской отчетности).</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2. Бюджетная отчетность составляется по методологии и стандартам бюджетной отчетности, установленным приказом Министерства финансов Российской Федерации от 28.12.2010 N 191н (далее - Инструкция N 191н).</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3. Бухгалтерская отчетность составляется по методологии и стандартам бухгалтерской отчетности, установленным приказом Министерства финансов Российской Федерации от 25.03.2011 N 33н (далее - Инструкция N 33н).</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4. Ежемесячная отчетность составляется на 1-е число месяца, следующего за отчетным, квартальная - по состоянию на 1 апреля, 1 июля, 1 октября текущего финансового года, годовая - на 1 января очередного финансового года. Отчетным годом является календарный год - с 1 января по 31 декабря включительно.</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5. Бюджетная (бухгалтерская) отчетность составляется нарастающим итогом с начала года в рублях с точностью до второго десятичного знака после запятой.</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6. Бюджетная (бухгалтерская) отчетность составляется субъектами отчетности на основе данных Главной книги и других регистров бюджетного (бухгалтерского)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7. Перед составлением годовой бюджетной и бухгалтерской отчетности должна быть проведена инвентаризация активов и обязательств в порядке, установленном действующим законодательством Российской Федерации. Данные, отраженные в годовой отчетности, должны быть подтверждены </w:t>
      </w:r>
      <w:r w:rsidRPr="00DD56E4">
        <w:rPr>
          <w:rFonts w:ascii="Times New Roman" w:hAnsi="Times New Roman" w:cs="Times New Roman"/>
          <w:sz w:val="28"/>
          <w:szCs w:val="28"/>
        </w:rPr>
        <w:lastRenderedPageBreak/>
        <w:t>результатами проведенной инвентаризации активов и обязательств.</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8. В случае если все показатели, предусмотренные формой бюджетной (бухгалтерской) отчетности, утвержденной Инструкцией N 191н (Инструкцией N 33н), не имеют числового значения, такая форма отчетности не составляется, </w:t>
      </w:r>
      <w:r w:rsidR="007D091B" w:rsidRPr="00DD56E4">
        <w:rPr>
          <w:rFonts w:ascii="Times New Roman" w:hAnsi="Times New Roman" w:cs="Times New Roman"/>
          <w:sz w:val="28"/>
          <w:szCs w:val="28"/>
        </w:rPr>
        <w:t>информация,</w:t>
      </w:r>
      <w:r w:rsidRPr="00DD56E4">
        <w:rPr>
          <w:rFonts w:ascii="Times New Roman" w:hAnsi="Times New Roman" w:cs="Times New Roman"/>
          <w:sz w:val="28"/>
          <w:szCs w:val="28"/>
        </w:rPr>
        <w:t xml:space="preserve"> о чем подлежит отражению в пояснительной записке к отчетности за отчетный период.</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9. В случае если дата представления бюджетной (бухгалтерской) отчетности, установленная настоящим Порядком, совпадает с праздничным (выходным) днем, бюджетная (бухгалтерская) отчетность представляется на следующий рабочий день.</w:t>
      </w:r>
    </w:p>
    <w:p w:rsidR="008061DE" w:rsidRPr="008061DE" w:rsidRDefault="008A70C1" w:rsidP="008061DE">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10. </w:t>
      </w:r>
      <w:r w:rsidR="008061DE" w:rsidRPr="008061DE">
        <w:rPr>
          <w:rFonts w:ascii="Times New Roman" w:hAnsi="Times New Roman" w:cs="Times New Roman"/>
          <w:sz w:val="28"/>
          <w:szCs w:val="28"/>
        </w:rPr>
        <w:t xml:space="preserve">Камеральная проверка бюджетной (бухгалтерской) отчетности осуществляется со дня предоставления полного комплекта отчетности в электронном виде субъектами отчетности, предусмотренного Порядком, в </w:t>
      </w:r>
      <w:r w:rsidR="008061DE">
        <w:rPr>
          <w:rFonts w:ascii="Times New Roman" w:hAnsi="Times New Roman" w:cs="Times New Roman"/>
          <w:sz w:val="28"/>
          <w:szCs w:val="28"/>
        </w:rPr>
        <w:t>Финансовое управление</w:t>
      </w:r>
      <w:r w:rsidR="008061DE" w:rsidRPr="008061DE">
        <w:rPr>
          <w:rFonts w:ascii="Times New Roman" w:hAnsi="Times New Roman" w:cs="Times New Roman"/>
          <w:sz w:val="28"/>
          <w:szCs w:val="28"/>
        </w:rPr>
        <w:t xml:space="preserve"> до дня принятия отчетности об исполнении консолидированного бюджета </w:t>
      </w:r>
      <w:r w:rsidR="008061DE">
        <w:rPr>
          <w:rFonts w:ascii="Times New Roman" w:hAnsi="Times New Roman" w:cs="Times New Roman"/>
          <w:sz w:val="28"/>
          <w:szCs w:val="28"/>
        </w:rPr>
        <w:t>МО «</w:t>
      </w:r>
      <w:proofErr w:type="spellStart"/>
      <w:r w:rsidR="008061DE">
        <w:rPr>
          <w:rFonts w:ascii="Times New Roman" w:hAnsi="Times New Roman" w:cs="Times New Roman"/>
          <w:sz w:val="28"/>
          <w:szCs w:val="28"/>
        </w:rPr>
        <w:t>Мелекесского</w:t>
      </w:r>
      <w:proofErr w:type="spellEnd"/>
      <w:r w:rsidR="008061DE">
        <w:rPr>
          <w:rFonts w:ascii="Times New Roman" w:hAnsi="Times New Roman" w:cs="Times New Roman"/>
          <w:sz w:val="28"/>
          <w:szCs w:val="28"/>
        </w:rPr>
        <w:t xml:space="preserve"> района»</w:t>
      </w:r>
      <w:r w:rsidR="008061DE" w:rsidRPr="008061DE">
        <w:rPr>
          <w:rFonts w:ascii="Times New Roman" w:hAnsi="Times New Roman" w:cs="Times New Roman"/>
          <w:sz w:val="28"/>
          <w:szCs w:val="28"/>
        </w:rPr>
        <w:t>, сводной бухгалтерской отчетности МО «</w:t>
      </w:r>
      <w:proofErr w:type="spellStart"/>
      <w:r w:rsidR="008061DE" w:rsidRPr="008061DE">
        <w:rPr>
          <w:rFonts w:ascii="Times New Roman" w:hAnsi="Times New Roman" w:cs="Times New Roman"/>
          <w:sz w:val="28"/>
          <w:szCs w:val="28"/>
        </w:rPr>
        <w:t>Мелекесского</w:t>
      </w:r>
      <w:proofErr w:type="spellEnd"/>
      <w:r w:rsidR="008061DE" w:rsidRPr="008061DE">
        <w:rPr>
          <w:rFonts w:ascii="Times New Roman" w:hAnsi="Times New Roman" w:cs="Times New Roman"/>
          <w:sz w:val="28"/>
          <w:szCs w:val="28"/>
        </w:rPr>
        <w:t xml:space="preserve"> района»</w:t>
      </w:r>
      <w:r w:rsidR="008061DE">
        <w:rPr>
          <w:rFonts w:ascii="Times New Roman" w:hAnsi="Times New Roman" w:cs="Times New Roman"/>
          <w:sz w:val="28"/>
          <w:szCs w:val="28"/>
        </w:rPr>
        <w:t xml:space="preserve"> </w:t>
      </w:r>
      <w:r w:rsidR="008061DE" w:rsidRPr="008061DE">
        <w:rPr>
          <w:rFonts w:ascii="Times New Roman" w:hAnsi="Times New Roman" w:cs="Times New Roman"/>
          <w:sz w:val="28"/>
          <w:szCs w:val="28"/>
        </w:rPr>
        <w:t>Министерством финансов Ульяновской области.</w:t>
      </w:r>
    </w:p>
    <w:p w:rsidR="008061DE" w:rsidRPr="008061DE" w:rsidRDefault="008061DE" w:rsidP="008061DE">
      <w:pPr>
        <w:pStyle w:val="ConsPlusNormal"/>
        <w:spacing w:before="220"/>
        <w:ind w:firstLine="540"/>
        <w:jc w:val="both"/>
        <w:rPr>
          <w:rFonts w:ascii="Times New Roman" w:hAnsi="Times New Roman" w:cs="Times New Roman"/>
          <w:sz w:val="28"/>
          <w:szCs w:val="28"/>
        </w:rPr>
      </w:pPr>
      <w:r w:rsidRPr="008061DE">
        <w:rPr>
          <w:rFonts w:ascii="Times New Roman" w:hAnsi="Times New Roman" w:cs="Times New Roman"/>
          <w:sz w:val="28"/>
          <w:szCs w:val="28"/>
        </w:rPr>
        <w:t xml:space="preserve">Дата представления месячной и квартальной </w:t>
      </w:r>
      <w:r w:rsidR="002E30BD" w:rsidRPr="008061DE">
        <w:rPr>
          <w:rFonts w:ascii="Times New Roman" w:hAnsi="Times New Roman" w:cs="Times New Roman"/>
          <w:sz w:val="28"/>
          <w:szCs w:val="28"/>
        </w:rPr>
        <w:t>субъектом</w:t>
      </w:r>
      <w:r w:rsidRPr="008061DE">
        <w:rPr>
          <w:rFonts w:ascii="Times New Roman" w:hAnsi="Times New Roman" w:cs="Times New Roman"/>
          <w:sz w:val="28"/>
          <w:szCs w:val="28"/>
        </w:rPr>
        <w:t xml:space="preserve"> отчетности указывается </w:t>
      </w:r>
      <w:r w:rsidR="002E30BD">
        <w:rPr>
          <w:rFonts w:ascii="Times New Roman" w:hAnsi="Times New Roman" w:cs="Times New Roman"/>
          <w:sz w:val="28"/>
          <w:szCs w:val="28"/>
        </w:rPr>
        <w:t>Финансовым управлением</w:t>
      </w:r>
      <w:r w:rsidRPr="008061DE">
        <w:rPr>
          <w:rFonts w:ascii="Times New Roman" w:hAnsi="Times New Roman" w:cs="Times New Roman"/>
          <w:sz w:val="28"/>
          <w:szCs w:val="28"/>
        </w:rPr>
        <w:t xml:space="preserve"> в Уведомлении о принятии отчетности в поле «комментарий» на основании фактического предоставления полного комплекта отчетности в </w:t>
      </w:r>
      <w:r w:rsidR="002E30BD" w:rsidRPr="008061DE">
        <w:rPr>
          <w:rFonts w:ascii="Times New Roman" w:hAnsi="Times New Roman" w:cs="Times New Roman"/>
          <w:sz w:val="28"/>
          <w:szCs w:val="28"/>
        </w:rPr>
        <w:t>электронном</w:t>
      </w:r>
      <w:r w:rsidRPr="008061DE">
        <w:rPr>
          <w:rFonts w:ascii="Times New Roman" w:hAnsi="Times New Roman" w:cs="Times New Roman"/>
          <w:sz w:val="28"/>
          <w:szCs w:val="28"/>
        </w:rPr>
        <w:t xml:space="preserve"> виде, либо на бумажном носителе.</w:t>
      </w:r>
    </w:p>
    <w:p w:rsidR="008061DE" w:rsidRPr="008061DE" w:rsidRDefault="008061DE" w:rsidP="008061DE">
      <w:pPr>
        <w:pStyle w:val="ConsPlusNormal"/>
        <w:spacing w:before="220"/>
        <w:ind w:firstLine="540"/>
        <w:jc w:val="both"/>
        <w:rPr>
          <w:rFonts w:ascii="Times New Roman" w:hAnsi="Times New Roman" w:cs="Times New Roman"/>
          <w:sz w:val="28"/>
          <w:szCs w:val="28"/>
        </w:rPr>
      </w:pPr>
      <w:r w:rsidRPr="008061DE">
        <w:rPr>
          <w:rFonts w:ascii="Times New Roman" w:hAnsi="Times New Roman" w:cs="Times New Roman"/>
          <w:sz w:val="28"/>
          <w:szCs w:val="28"/>
        </w:rPr>
        <w:t xml:space="preserve">По результатам представления годовой отчетности </w:t>
      </w:r>
      <w:r w:rsidR="002E30BD" w:rsidRPr="008061DE">
        <w:rPr>
          <w:rFonts w:ascii="Times New Roman" w:hAnsi="Times New Roman" w:cs="Times New Roman"/>
          <w:sz w:val="28"/>
          <w:szCs w:val="28"/>
        </w:rPr>
        <w:t>субъектом</w:t>
      </w:r>
      <w:r w:rsidR="002E30BD">
        <w:rPr>
          <w:rFonts w:ascii="Times New Roman" w:hAnsi="Times New Roman" w:cs="Times New Roman"/>
          <w:sz w:val="28"/>
          <w:szCs w:val="28"/>
        </w:rPr>
        <w:t xml:space="preserve"> отчетности Финансовое управление </w:t>
      </w:r>
      <w:r w:rsidRPr="008061DE">
        <w:rPr>
          <w:rFonts w:ascii="Times New Roman" w:hAnsi="Times New Roman" w:cs="Times New Roman"/>
          <w:sz w:val="28"/>
          <w:szCs w:val="28"/>
        </w:rPr>
        <w:t xml:space="preserve">формируется Уведомление о получении отчетности (Приложение N9 к Порядку). Дата представления годовой отчетности указывается в поле «комментарий» Уведомления о получении отчетности на основании фактического предоставления полного комплекта отчетности в </w:t>
      </w:r>
      <w:r w:rsidR="007D091B" w:rsidRPr="008061DE">
        <w:rPr>
          <w:rFonts w:ascii="Times New Roman" w:hAnsi="Times New Roman" w:cs="Times New Roman"/>
          <w:sz w:val="28"/>
          <w:szCs w:val="28"/>
        </w:rPr>
        <w:t>электронном</w:t>
      </w:r>
      <w:r w:rsidRPr="008061DE">
        <w:rPr>
          <w:rFonts w:ascii="Times New Roman" w:hAnsi="Times New Roman" w:cs="Times New Roman"/>
          <w:sz w:val="28"/>
          <w:szCs w:val="28"/>
        </w:rPr>
        <w:t xml:space="preserve"> виде, либо на бумажном носителе.</w:t>
      </w:r>
    </w:p>
    <w:p w:rsidR="008061DE" w:rsidRDefault="002E30BD" w:rsidP="008061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w:t>
      </w:r>
      <w:r w:rsidR="008061DE" w:rsidRPr="008061DE">
        <w:rPr>
          <w:rFonts w:ascii="Times New Roman" w:hAnsi="Times New Roman" w:cs="Times New Roman"/>
          <w:sz w:val="28"/>
          <w:szCs w:val="28"/>
        </w:rPr>
        <w:t xml:space="preserve">в течение одного рабочего дня после получения от Министерства финансов Ульяновской области уведомления о принятии годовой отчетности об исполнении консолидированного бюджета </w:t>
      </w:r>
      <w:r>
        <w:rPr>
          <w:rFonts w:ascii="Times New Roman" w:hAnsi="Times New Roman" w:cs="Times New Roman"/>
          <w:sz w:val="28"/>
          <w:szCs w:val="28"/>
        </w:rPr>
        <w:t>МО «</w:t>
      </w:r>
      <w:proofErr w:type="spellStart"/>
      <w:r>
        <w:rPr>
          <w:rFonts w:ascii="Times New Roman" w:hAnsi="Times New Roman" w:cs="Times New Roman"/>
          <w:sz w:val="28"/>
          <w:szCs w:val="28"/>
        </w:rPr>
        <w:t>Мелекесского</w:t>
      </w:r>
      <w:proofErr w:type="spellEnd"/>
      <w:r>
        <w:rPr>
          <w:rFonts w:ascii="Times New Roman" w:hAnsi="Times New Roman" w:cs="Times New Roman"/>
          <w:sz w:val="28"/>
          <w:szCs w:val="28"/>
        </w:rPr>
        <w:t xml:space="preserve"> района»</w:t>
      </w:r>
      <w:r w:rsidR="008061DE" w:rsidRPr="008061DE">
        <w:rPr>
          <w:rFonts w:ascii="Times New Roman" w:hAnsi="Times New Roman" w:cs="Times New Roman"/>
          <w:sz w:val="28"/>
          <w:szCs w:val="28"/>
        </w:rPr>
        <w:t xml:space="preserve">, годовой сводной бухгалтерской отчетности </w:t>
      </w:r>
      <w:r w:rsidRPr="002E30BD">
        <w:rPr>
          <w:rFonts w:ascii="Times New Roman" w:hAnsi="Times New Roman" w:cs="Times New Roman"/>
          <w:sz w:val="28"/>
          <w:szCs w:val="28"/>
        </w:rPr>
        <w:t>МО «</w:t>
      </w:r>
      <w:proofErr w:type="spellStart"/>
      <w:r w:rsidRPr="002E30BD">
        <w:rPr>
          <w:rFonts w:ascii="Times New Roman" w:hAnsi="Times New Roman" w:cs="Times New Roman"/>
          <w:sz w:val="28"/>
          <w:szCs w:val="28"/>
        </w:rPr>
        <w:t>Мелекесского</w:t>
      </w:r>
      <w:proofErr w:type="spellEnd"/>
      <w:r w:rsidRPr="002E30BD">
        <w:rPr>
          <w:rFonts w:ascii="Times New Roman" w:hAnsi="Times New Roman" w:cs="Times New Roman"/>
          <w:sz w:val="28"/>
          <w:szCs w:val="28"/>
        </w:rPr>
        <w:t xml:space="preserve"> района»</w:t>
      </w:r>
      <w:r w:rsidR="008061DE" w:rsidRPr="008061DE">
        <w:rPr>
          <w:rFonts w:ascii="Times New Roman" w:hAnsi="Times New Roman" w:cs="Times New Roman"/>
          <w:sz w:val="28"/>
          <w:szCs w:val="28"/>
        </w:rPr>
        <w:t>, уведомляет субъект отчетности о дате принятия представленной им годовой отчетности путем направления письма.</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11. Бюджетная (бухгалтерская) отчетность представляется в </w:t>
      </w:r>
      <w:r w:rsidR="00AA1E7D" w:rsidRPr="00AA1E7D">
        <w:rPr>
          <w:rFonts w:ascii="Times New Roman" w:hAnsi="Times New Roman" w:cs="Times New Roman"/>
          <w:sz w:val="28"/>
          <w:szCs w:val="28"/>
        </w:rPr>
        <w:t>Финансовое управление</w:t>
      </w:r>
      <w:r w:rsidRPr="00DD56E4">
        <w:rPr>
          <w:rFonts w:ascii="Times New Roman" w:hAnsi="Times New Roman" w:cs="Times New Roman"/>
          <w:sz w:val="28"/>
          <w:szCs w:val="28"/>
        </w:rPr>
        <w:t xml:space="preserve"> в электронном виде путем направления электронного документа в </w:t>
      </w:r>
      <w:r w:rsidR="00287E69" w:rsidRPr="00DD56E4">
        <w:rPr>
          <w:rFonts w:ascii="Times New Roman" w:hAnsi="Times New Roman" w:cs="Times New Roman"/>
          <w:sz w:val="28"/>
          <w:szCs w:val="28"/>
        </w:rPr>
        <w:t xml:space="preserve">программе </w:t>
      </w:r>
      <w:r w:rsidR="00A10267" w:rsidRPr="00DD56E4">
        <w:rPr>
          <w:rFonts w:ascii="Times New Roman" w:hAnsi="Times New Roman" w:cs="Times New Roman"/>
          <w:sz w:val="28"/>
          <w:szCs w:val="28"/>
        </w:rPr>
        <w:t>«1</w:t>
      </w:r>
      <w:proofErr w:type="gramStart"/>
      <w:r w:rsidR="00A10267" w:rsidRPr="00DD56E4">
        <w:rPr>
          <w:rFonts w:ascii="Times New Roman" w:hAnsi="Times New Roman" w:cs="Times New Roman"/>
          <w:sz w:val="28"/>
          <w:szCs w:val="28"/>
        </w:rPr>
        <w:t>С:Предприятие</w:t>
      </w:r>
      <w:proofErr w:type="gramEnd"/>
      <w:r w:rsidR="00A10267" w:rsidRPr="00DD56E4">
        <w:rPr>
          <w:rFonts w:ascii="Times New Roman" w:hAnsi="Times New Roman" w:cs="Times New Roman"/>
          <w:sz w:val="28"/>
          <w:szCs w:val="28"/>
        </w:rPr>
        <w:t>»</w:t>
      </w:r>
      <w:r w:rsidRPr="00DD56E4">
        <w:rPr>
          <w:rFonts w:ascii="Times New Roman" w:hAnsi="Times New Roman" w:cs="Times New Roman"/>
          <w:sz w:val="28"/>
          <w:szCs w:val="28"/>
        </w:rPr>
        <w:t xml:space="preserve">, </w:t>
      </w:r>
      <w:r w:rsidR="0002270B" w:rsidRPr="00DD56E4">
        <w:rPr>
          <w:rFonts w:ascii="Times New Roman" w:hAnsi="Times New Roman" w:cs="Times New Roman"/>
          <w:sz w:val="28"/>
          <w:szCs w:val="28"/>
          <w:lang w:val="en-US"/>
        </w:rPr>
        <w:t>c</w:t>
      </w:r>
      <w:r w:rsidRPr="00DD56E4">
        <w:rPr>
          <w:rFonts w:ascii="Times New Roman" w:hAnsi="Times New Roman" w:cs="Times New Roman"/>
          <w:sz w:val="28"/>
          <w:szCs w:val="28"/>
        </w:rPr>
        <w:t xml:space="preserve"> последующ</w:t>
      </w:r>
      <w:r w:rsidR="0002270B" w:rsidRPr="00DD56E4">
        <w:rPr>
          <w:rFonts w:ascii="Times New Roman" w:hAnsi="Times New Roman" w:cs="Times New Roman"/>
          <w:sz w:val="28"/>
          <w:szCs w:val="28"/>
        </w:rPr>
        <w:t>им</w:t>
      </w:r>
      <w:r w:rsidRPr="00DD56E4">
        <w:rPr>
          <w:rFonts w:ascii="Times New Roman" w:hAnsi="Times New Roman" w:cs="Times New Roman"/>
          <w:sz w:val="28"/>
          <w:szCs w:val="28"/>
        </w:rPr>
        <w:t xml:space="preserve"> представлени</w:t>
      </w:r>
      <w:r w:rsidR="0002270B" w:rsidRPr="00DD56E4">
        <w:rPr>
          <w:rFonts w:ascii="Times New Roman" w:hAnsi="Times New Roman" w:cs="Times New Roman"/>
          <w:sz w:val="28"/>
          <w:szCs w:val="28"/>
        </w:rPr>
        <w:t>ем</w:t>
      </w:r>
      <w:r w:rsidRPr="00DD56E4">
        <w:rPr>
          <w:rFonts w:ascii="Times New Roman" w:hAnsi="Times New Roman" w:cs="Times New Roman"/>
          <w:sz w:val="28"/>
          <w:szCs w:val="28"/>
        </w:rPr>
        <w:t xml:space="preserve"> на бумажных носителях.</w:t>
      </w:r>
    </w:p>
    <w:p w:rsidR="008A70C1" w:rsidRPr="00DD56E4" w:rsidRDefault="008A70C1" w:rsidP="008A70C1">
      <w:pPr>
        <w:pStyle w:val="ConsPlusNormal"/>
        <w:spacing w:before="220"/>
        <w:ind w:firstLine="540"/>
        <w:jc w:val="both"/>
        <w:rPr>
          <w:rFonts w:ascii="Times New Roman" w:hAnsi="Times New Roman" w:cs="Times New Roman"/>
          <w:sz w:val="28"/>
          <w:szCs w:val="28"/>
        </w:rPr>
      </w:pPr>
      <w:bookmarkStart w:id="0" w:name="P59"/>
      <w:bookmarkEnd w:id="0"/>
      <w:r w:rsidRPr="00DD56E4">
        <w:rPr>
          <w:rFonts w:ascii="Times New Roman" w:hAnsi="Times New Roman" w:cs="Times New Roman"/>
          <w:sz w:val="28"/>
          <w:szCs w:val="28"/>
        </w:rPr>
        <w:t xml:space="preserve">12. При принятии бюджетной (бухгалтерской) отчетности в электронном виде в полном объеме и на бумажных носителях, </w:t>
      </w:r>
      <w:r w:rsidR="00AA1E7D">
        <w:rPr>
          <w:rFonts w:ascii="Times New Roman" w:hAnsi="Times New Roman" w:cs="Times New Roman"/>
          <w:sz w:val="28"/>
          <w:szCs w:val="28"/>
        </w:rPr>
        <w:t>Финансовое управление</w:t>
      </w:r>
      <w:r w:rsidRPr="00DD56E4">
        <w:rPr>
          <w:rFonts w:ascii="Times New Roman" w:hAnsi="Times New Roman" w:cs="Times New Roman"/>
          <w:sz w:val="28"/>
          <w:szCs w:val="28"/>
        </w:rPr>
        <w:t xml:space="preserve"> направляет субъектам бюджетной (бухгалтерской) отчетности Уве</w:t>
      </w:r>
      <w:r w:rsidR="0002270B" w:rsidRPr="00DD56E4">
        <w:rPr>
          <w:rFonts w:ascii="Times New Roman" w:hAnsi="Times New Roman" w:cs="Times New Roman"/>
          <w:sz w:val="28"/>
          <w:szCs w:val="28"/>
        </w:rPr>
        <w:t xml:space="preserve">домление о принятии отчетности </w:t>
      </w:r>
      <w:r w:rsidRPr="00DD56E4">
        <w:rPr>
          <w:rFonts w:ascii="Times New Roman" w:hAnsi="Times New Roman" w:cs="Times New Roman"/>
          <w:sz w:val="28"/>
          <w:szCs w:val="28"/>
        </w:rPr>
        <w:t xml:space="preserve">в установленной форме </w:t>
      </w:r>
      <w:r w:rsidR="00F50FAF" w:rsidRPr="00DD56E4">
        <w:rPr>
          <w:rFonts w:ascii="Times New Roman" w:hAnsi="Times New Roman" w:cs="Times New Roman"/>
          <w:b/>
          <w:i/>
          <w:sz w:val="28"/>
          <w:szCs w:val="28"/>
        </w:rPr>
        <w:t>(Приложение </w:t>
      </w:r>
      <w:r w:rsidRPr="00DD56E4">
        <w:rPr>
          <w:rFonts w:ascii="Times New Roman" w:hAnsi="Times New Roman" w:cs="Times New Roman"/>
          <w:b/>
          <w:i/>
          <w:sz w:val="28"/>
          <w:szCs w:val="28"/>
        </w:rPr>
        <w:t xml:space="preserve">N </w:t>
      </w:r>
      <w:r w:rsidR="00423A13" w:rsidRPr="00DD56E4">
        <w:rPr>
          <w:rFonts w:ascii="Times New Roman" w:hAnsi="Times New Roman" w:cs="Times New Roman"/>
          <w:b/>
          <w:i/>
          <w:sz w:val="28"/>
          <w:szCs w:val="28"/>
        </w:rPr>
        <w:t>8</w:t>
      </w:r>
      <w:r w:rsidRPr="00DD56E4">
        <w:rPr>
          <w:rFonts w:ascii="Times New Roman" w:hAnsi="Times New Roman" w:cs="Times New Roman"/>
          <w:b/>
          <w:i/>
          <w:sz w:val="28"/>
          <w:szCs w:val="28"/>
        </w:rPr>
        <w:t>).</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lastRenderedPageBreak/>
        <w:t xml:space="preserve">13. Подтверждением принятия бюджетной (бухгалтерской) отчетности </w:t>
      </w:r>
      <w:r w:rsidR="00AA1E7D">
        <w:rPr>
          <w:rFonts w:ascii="Times New Roman" w:hAnsi="Times New Roman" w:cs="Times New Roman"/>
          <w:sz w:val="28"/>
          <w:szCs w:val="28"/>
        </w:rPr>
        <w:t>Финансовое управление</w:t>
      </w:r>
      <w:r w:rsidR="007C2264" w:rsidRPr="00DD56E4">
        <w:rPr>
          <w:rFonts w:ascii="Times New Roman" w:hAnsi="Times New Roman" w:cs="Times New Roman"/>
          <w:sz w:val="28"/>
          <w:szCs w:val="28"/>
        </w:rPr>
        <w:t xml:space="preserve"> </w:t>
      </w:r>
      <w:r w:rsidRPr="00DD56E4">
        <w:rPr>
          <w:rFonts w:ascii="Times New Roman" w:hAnsi="Times New Roman" w:cs="Times New Roman"/>
          <w:sz w:val="28"/>
          <w:szCs w:val="28"/>
        </w:rPr>
        <w:t>является:</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в части месячной, квартальной бюджетной (бухгалтерской) отчетности - получение субъектами отчетности Уведомления о принятии отчетности;</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 в части годовой бюджетной (бухгалтерской) отчетности - получение субъектами отчетности письма </w:t>
      </w:r>
      <w:r w:rsidR="00AA1E7D">
        <w:rPr>
          <w:rFonts w:ascii="Times New Roman" w:hAnsi="Times New Roman" w:cs="Times New Roman"/>
          <w:sz w:val="28"/>
          <w:szCs w:val="28"/>
        </w:rPr>
        <w:t>Финансовое управление</w:t>
      </w:r>
      <w:r w:rsidR="00A00DB8" w:rsidRPr="00DD56E4">
        <w:rPr>
          <w:rFonts w:ascii="Times New Roman" w:hAnsi="Times New Roman" w:cs="Times New Roman"/>
          <w:sz w:val="28"/>
          <w:szCs w:val="28"/>
        </w:rPr>
        <w:t xml:space="preserve"> </w:t>
      </w:r>
      <w:r w:rsidRPr="00DD56E4">
        <w:rPr>
          <w:rFonts w:ascii="Times New Roman" w:hAnsi="Times New Roman" w:cs="Times New Roman"/>
          <w:sz w:val="28"/>
          <w:szCs w:val="28"/>
        </w:rPr>
        <w:t>о принятии отчетности.</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В случае непредставления бюджетной (бухгалтерской) отчетности субъектом отчетности в срок, установленный настоящим Порядком, </w:t>
      </w:r>
      <w:r w:rsidR="0016591D" w:rsidRPr="00DD56E4">
        <w:rPr>
          <w:rFonts w:ascii="Times New Roman" w:hAnsi="Times New Roman" w:cs="Times New Roman"/>
          <w:sz w:val="28"/>
          <w:szCs w:val="28"/>
        </w:rPr>
        <w:t xml:space="preserve">Управление </w:t>
      </w:r>
      <w:r w:rsidRPr="00DD56E4">
        <w:rPr>
          <w:rFonts w:ascii="Times New Roman" w:hAnsi="Times New Roman" w:cs="Times New Roman"/>
          <w:sz w:val="28"/>
          <w:szCs w:val="28"/>
        </w:rPr>
        <w:t>финансов</w:t>
      </w:r>
      <w:r w:rsidR="0016591D" w:rsidRPr="00DD56E4">
        <w:rPr>
          <w:rFonts w:ascii="Times New Roman" w:hAnsi="Times New Roman" w:cs="Times New Roman"/>
          <w:sz w:val="28"/>
          <w:szCs w:val="28"/>
        </w:rPr>
        <w:t xml:space="preserve"> и закупок </w:t>
      </w:r>
      <w:r w:rsidRPr="00DD56E4">
        <w:rPr>
          <w:rFonts w:ascii="Times New Roman" w:hAnsi="Times New Roman" w:cs="Times New Roman"/>
          <w:sz w:val="28"/>
          <w:szCs w:val="28"/>
        </w:rPr>
        <w:t>направляет субъекту отчетности требование о представлении им в течение двух рабочих дней, следующих за датой направления указанного требования, бюджетной (бухгалтерской) отчетности.</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Одновременно </w:t>
      </w:r>
      <w:r w:rsidR="00AA1E7D">
        <w:rPr>
          <w:rFonts w:ascii="Times New Roman" w:hAnsi="Times New Roman" w:cs="Times New Roman"/>
          <w:sz w:val="28"/>
          <w:szCs w:val="28"/>
        </w:rPr>
        <w:t>Финансовое управление</w:t>
      </w:r>
      <w:r w:rsidR="00AA1E7D" w:rsidRPr="00DD56E4">
        <w:rPr>
          <w:rFonts w:ascii="Times New Roman" w:hAnsi="Times New Roman" w:cs="Times New Roman"/>
          <w:sz w:val="28"/>
          <w:szCs w:val="28"/>
        </w:rPr>
        <w:t xml:space="preserve"> </w:t>
      </w:r>
      <w:r w:rsidRPr="00DD56E4">
        <w:rPr>
          <w:rFonts w:ascii="Times New Roman" w:hAnsi="Times New Roman" w:cs="Times New Roman"/>
          <w:sz w:val="28"/>
          <w:szCs w:val="28"/>
        </w:rPr>
        <w:t>письменно уведомляет о нарушении субъектом отчетности срока представления отчетности орган, уполномоченный составлять протоколы об административных правонарушениях, предусмотренных статьей 15.15.6 Кодекса об административных правонарушениях.</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В случае повторного нарушения срока представления отчетности, установленного настоящим Порядком, раскрытие информации о деятельности субъекта отчетности, при формировании показателей консолидированной бюджетной (бухгалтерской) отчетности, осуществляется по данным его последней принятой отчетности.</w:t>
      </w:r>
    </w:p>
    <w:p w:rsidR="008061DE" w:rsidRPr="008061DE" w:rsidRDefault="008A70C1" w:rsidP="008061DE">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14. </w:t>
      </w:r>
      <w:r w:rsidR="008061DE" w:rsidRPr="008061DE">
        <w:rPr>
          <w:rFonts w:ascii="Times New Roman" w:hAnsi="Times New Roman" w:cs="Times New Roman"/>
          <w:sz w:val="28"/>
          <w:szCs w:val="28"/>
        </w:rPr>
        <w:t>Внесение субъектами бюджетной (бухгалтерской) отчетности изменений в ранее принятые формы отчетности не допускается, за исключением случаев:</w:t>
      </w:r>
    </w:p>
    <w:p w:rsidR="008061DE" w:rsidRPr="008061DE" w:rsidRDefault="008061DE" w:rsidP="008061DE">
      <w:pPr>
        <w:pStyle w:val="ConsPlusNormal"/>
        <w:spacing w:before="220"/>
        <w:ind w:firstLine="540"/>
        <w:jc w:val="both"/>
        <w:rPr>
          <w:rFonts w:ascii="Times New Roman" w:hAnsi="Times New Roman" w:cs="Times New Roman"/>
          <w:sz w:val="28"/>
          <w:szCs w:val="28"/>
        </w:rPr>
      </w:pPr>
      <w:r w:rsidRPr="008061DE">
        <w:rPr>
          <w:rFonts w:ascii="Times New Roman" w:hAnsi="Times New Roman" w:cs="Times New Roman"/>
          <w:sz w:val="28"/>
          <w:szCs w:val="28"/>
        </w:rPr>
        <w:t xml:space="preserve">- при выявлении несоответствий, отклонений или ошибок субъектом отчетности до принятия всех форм отчетности </w:t>
      </w:r>
      <w:r>
        <w:rPr>
          <w:rFonts w:ascii="Times New Roman" w:hAnsi="Times New Roman" w:cs="Times New Roman"/>
          <w:sz w:val="28"/>
          <w:szCs w:val="28"/>
        </w:rPr>
        <w:t>Финансового управления;</w:t>
      </w:r>
      <w:r w:rsidRPr="008061DE">
        <w:rPr>
          <w:rFonts w:ascii="Times New Roman" w:hAnsi="Times New Roman" w:cs="Times New Roman"/>
          <w:sz w:val="28"/>
          <w:szCs w:val="28"/>
        </w:rPr>
        <w:t xml:space="preserve"> </w:t>
      </w:r>
    </w:p>
    <w:p w:rsidR="008061DE" w:rsidRPr="008061DE" w:rsidRDefault="008061DE" w:rsidP="008061DE">
      <w:pPr>
        <w:pStyle w:val="ConsPlusNormal"/>
        <w:spacing w:before="220"/>
        <w:ind w:firstLine="540"/>
        <w:jc w:val="both"/>
        <w:rPr>
          <w:rFonts w:ascii="Times New Roman" w:hAnsi="Times New Roman" w:cs="Times New Roman"/>
          <w:sz w:val="28"/>
          <w:szCs w:val="28"/>
        </w:rPr>
      </w:pPr>
      <w:r w:rsidRPr="008061DE">
        <w:rPr>
          <w:rFonts w:ascii="Times New Roman" w:hAnsi="Times New Roman" w:cs="Times New Roman"/>
          <w:sz w:val="28"/>
          <w:szCs w:val="28"/>
        </w:rPr>
        <w:t xml:space="preserve">- при выявлении несоответствий, отклонений или ошибок при консолидации и анализе сводной отчетности </w:t>
      </w:r>
      <w:r>
        <w:rPr>
          <w:rFonts w:ascii="Times New Roman" w:hAnsi="Times New Roman" w:cs="Times New Roman"/>
          <w:sz w:val="28"/>
          <w:szCs w:val="28"/>
        </w:rPr>
        <w:t>Финансового управления</w:t>
      </w:r>
      <w:r w:rsidRPr="008061DE">
        <w:rPr>
          <w:rFonts w:ascii="Times New Roman" w:hAnsi="Times New Roman" w:cs="Times New Roman"/>
          <w:sz w:val="28"/>
          <w:szCs w:val="28"/>
        </w:rPr>
        <w:t>;</w:t>
      </w:r>
    </w:p>
    <w:p w:rsidR="008061DE" w:rsidRDefault="008061DE" w:rsidP="008061DE">
      <w:pPr>
        <w:pStyle w:val="ConsPlusNormal"/>
        <w:spacing w:before="220"/>
        <w:ind w:firstLine="540"/>
        <w:jc w:val="both"/>
        <w:rPr>
          <w:rFonts w:ascii="Times New Roman" w:hAnsi="Times New Roman" w:cs="Times New Roman"/>
          <w:sz w:val="28"/>
          <w:szCs w:val="28"/>
        </w:rPr>
      </w:pPr>
      <w:r w:rsidRPr="008061DE">
        <w:rPr>
          <w:rFonts w:ascii="Times New Roman" w:hAnsi="Times New Roman" w:cs="Times New Roman"/>
          <w:sz w:val="28"/>
          <w:szCs w:val="28"/>
        </w:rPr>
        <w:t xml:space="preserve">Для этого субъект отчетности направляет в </w:t>
      </w:r>
      <w:r>
        <w:rPr>
          <w:rFonts w:ascii="Times New Roman" w:hAnsi="Times New Roman" w:cs="Times New Roman"/>
          <w:sz w:val="28"/>
          <w:szCs w:val="28"/>
        </w:rPr>
        <w:t>Финансового управление</w:t>
      </w:r>
      <w:r w:rsidRPr="008061DE">
        <w:rPr>
          <w:rFonts w:ascii="Times New Roman" w:hAnsi="Times New Roman" w:cs="Times New Roman"/>
          <w:sz w:val="28"/>
          <w:szCs w:val="28"/>
        </w:rPr>
        <w:t xml:space="preserve"> на бумажном носителе обоснование необходимости внесения изменений. При положительном решении Финансового управления уведомляет субъект отчетности о возможности внесения изменений.</w:t>
      </w:r>
    </w:p>
    <w:p w:rsidR="008A70C1" w:rsidRPr="00DD56E4" w:rsidRDefault="008A70C1" w:rsidP="008061DE">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15. </w:t>
      </w:r>
      <w:r w:rsidR="00381D7C" w:rsidRPr="00DD56E4">
        <w:rPr>
          <w:rFonts w:ascii="Times New Roman" w:hAnsi="Times New Roman" w:cs="Times New Roman"/>
          <w:sz w:val="28"/>
          <w:szCs w:val="28"/>
        </w:rPr>
        <w:t>Б</w:t>
      </w:r>
      <w:r w:rsidRPr="00DD56E4">
        <w:rPr>
          <w:rFonts w:ascii="Times New Roman" w:hAnsi="Times New Roman" w:cs="Times New Roman"/>
          <w:sz w:val="28"/>
          <w:szCs w:val="28"/>
        </w:rPr>
        <w:t xml:space="preserve">юджетная (бухгалтерская) отчетность на бумажных носителях представляется главным бухгалтером субъекта отчетности или лицом, ответственным за ведение бюджетного (бухгалтерского) учета, формирование, составление и представление бюджетной (бухгалтерской) отчетности, в течение </w:t>
      </w:r>
      <w:r w:rsidR="00A10267" w:rsidRPr="00DD56E4">
        <w:rPr>
          <w:rFonts w:ascii="Times New Roman" w:hAnsi="Times New Roman" w:cs="Times New Roman"/>
          <w:sz w:val="28"/>
          <w:szCs w:val="28"/>
        </w:rPr>
        <w:t>трех календарных</w:t>
      </w:r>
      <w:r w:rsidRPr="00DD56E4">
        <w:rPr>
          <w:rFonts w:ascii="Times New Roman" w:hAnsi="Times New Roman" w:cs="Times New Roman"/>
          <w:sz w:val="28"/>
          <w:szCs w:val="28"/>
        </w:rPr>
        <w:t xml:space="preserve"> дней с даты </w:t>
      </w:r>
      <w:r w:rsidR="00381D7C" w:rsidRPr="00DD56E4">
        <w:rPr>
          <w:rFonts w:ascii="Times New Roman" w:hAnsi="Times New Roman" w:cs="Times New Roman"/>
          <w:sz w:val="28"/>
          <w:szCs w:val="28"/>
        </w:rPr>
        <w:t>предоставления</w:t>
      </w:r>
      <w:r w:rsidRPr="00DD56E4">
        <w:rPr>
          <w:rFonts w:ascii="Times New Roman" w:hAnsi="Times New Roman" w:cs="Times New Roman"/>
          <w:sz w:val="28"/>
          <w:szCs w:val="28"/>
        </w:rPr>
        <w:t xml:space="preserve"> отчетности в электронном виде в полном объеме, а именно:</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lastRenderedPageBreak/>
        <w:t xml:space="preserve">- в части месячной отчетности </w:t>
      </w:r>
      <w:r w:rsidR="00325928" w:rsidRPr="00DD56E4">
        <w:rPr>
          <w:rFonts w:ascii="Times New Roman" w:hAnsi="Times New Roman" w:cs="Times New Roman"/>
          <w:sz w:val="28"/>
          <w:szCs w:val="28"/>
        </w:rPr>
        <w:t>–</w:t>
      </w:r>
      <w:r w:rsidRPr="00DD56E4">
        <w:rPr>
          <w:rFonts w:ascii="Times New Roman" w:hAnsi="Times New Roman" w:cs="Times New Roman"/>
          <w:sz w:val="28"/>
          <w:szCs w:val="28"/>
        </w:rPr>
        <w:t xml:space="preserve"> с сопроводительным письмом;</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 в части квартальной и годовой отчетности </w:t>
      </w:r>
      <w:r w:rsidR="00325928" w:rsidRPr="00DD56E4">
        <w:rPr>
          <w:rFonts w:ascii="Times New Roman" w:hAnsi="Times New Roman" w:cs="Times New Roman"/>
          <w:sz w:val="28"/>
          <w:szCs w:val="28"/>
        </w:rPr>
        <w:t>–</w:t>
      </w:r>
      <w:r w:rsidRPr="00DD56E4">
        <w:rPr>
          <w:rFonts w:ascii="Times New Roman" w:hAnsi="Times New Roman" w:cs="Times New Roman"/>
          <w:sz w:val="28"/>
          <w:szCs w:val="28"/>
        </w:rPr>
        <w:t xml:space="preserve"> в</w:t>
      </w:r>
      <w:r w:rsidR="00325928" w:rsidRPr="00DD56E4">
        <w:rPr>
          <w:rFonts w:ascii="Times New Roman" w:hAnsi="Times New Roman" w:cs="Times New Roman"/>
          <w:sz w:val="28"/>
          <w:szCs w:val="28"/>
        </w:rPr>
        <w:t xml:space="preserve"> </w:t>
      </w:r>
      <w:r w:rsidRPr="00DD56E4">
        <w:rPr>
          <w:rFonts w:ascii="Times New Roman" w:hAnsi="Times New Roman" w:cs="Times New Roman"/>
          <w:sz w:val="28"/>
          <w:szCs w:val="28"/>
        </w:rPr>
        <w:t>сброшюрованном и пронумерованном виде с оглавлением и сопроводительным письмом.</w:t>
      </w:r>
    </w:p>
    <w:p w:rsidR="008B02A5" w:rsidRPr="00DD56E4" w:rsidRDefault="008B02A5" w:rsidP="008B02A5">
      <w:pPr>
        <w:widowControl/>
        <w:ind w:firstLine="540"/>
        <w:jc w:val="both"/>
        <w:rPr>
          <w:rFonts w:eastAsiaTheme="minorHAnsi"/>
          <w:szCs w:val="28"/>
          <w:lang w:eastAsia="en-US"/>
        </w:rPr>
      </w:pPr>
    </w:p>
    <w:p w:rsidR="008B02A5" w:rsidRPr="00DD56E4" w:rsidRDefault="008B02A5" w:rsidP="008B02A5">
      <w:pPr>
        <w:widowControl/>
        <w:ind w:firstLine="540"/>
        <w:jc w:val="both"/>
        <w:rPr>
          <w:rFonts w:eastAsiaTheme="minorHAnsi"/>
          <w:szCs w:val="28"/>
          <w:lang w:eastAsia="en-US"/>
        </w:rPr>
      </w:pPr>
      <w:r w:rsidRPr="00DD56E4">
        <w:rPr>
          <w:rFonts w:eastAsiaTheme="minorHAnsi"/>
          <w:szCs w:val="28"/>
          <w:lang w:eastAsia="en-US"/>
        </w:rPr>
        <w:t xml:space="preserve">16. На сопроводительном письме, а также в левом верхнем углу титульного листа баланса ответственный исполнитель </w:t>
      </w:r>
      <w:r w:rsidR="00AA1E7D">
        <w:rPr>
          <w:szCs w:val="28"/>
        </w:rPr>
        <w:t>Финансовое управление</w:t>
      </w:r>
      <w:r w:rsidRPr="00DD56E4">
        <w:rPr>
          <w:rFonts w:eastAsiaTheme="minorHAnsi"/>
          <w:szCs w:val="28"/>
          <w:lang w:eastAsia="en-US"/>
        </w:rPr>
        <w:t xml:space="preserve"> проставляет отметку о поступлении отчетности, содержащую дату поступления, должность, подпись (с расшифровкой) ответственного исполнителя, принявшего отчетность.</w:t>
      </w:r>
    </w:p>
    <w:p w:rsidR="00F86B36" w:rsidRPr="00DD56E4" w:rsidRDefault="00F86B36"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1</w:t>
      </w:r>
      <w:r w:rsidR="00470F0C" w:rsidRPr="00DD56E4">
        <w:rPr>
          <w:rFonts w:ascii="Times New Roman" w:hAnsi="Times New Roman" w:cs="Times New Roman"/>
          <w:sz w:val="28"/>
          <w:szCs w:val="28"/>
        </w:rPr>
        <w:t>7</w:t>
      </w:r>
      <w:r w:rsidRPr="00DD56E4">
        <w:rPr>
          <w:rFonts w:ascii="Times New Roman" w:hAnsi="Times New Roman" w:cs="Times New Roman"/>
          <w:sz w:val="28"/>
          <w:szCs w:val="28"/>
        </w:rPr>
        <w:t xml:space="preserve">. Главный администратор бюджетных средств города </w:t>
      </w:r>
      <w:r w:rsidR="00722059" w:rsidRPr="00DD56E4">
        <w:rPr>
          <w:rFonts w:ascii="Times New Roman" w:hAnsi="Times New Roman" w:cs="Times New Roman"/>
          <w:sz w:val="28"/>
          <w:szCs w:val="28"/>
        </w:rPr>
        <w:t>–</w:t>
      </w:r>
      <w:r w:rsidRPr="00DD56E4">
        <w:rPr>
          <w:rFonts w:ascii="Times New Roman" w:hAnsi="Times New Roman" w:cs="Times New Roman"/>
          <w:sz w:val="28"/>
          <w:szCs w:val="28"/>
        </w:rPr>
        <w:t xml:space="preserve"> главные</w:t>
      </w:r>
      <w:r w:rsidR="00722059" w:rsidRPr="00DD56E4">
        <w:rPr>
          <w:rFonts w:ascii="Times New Roman" w:hAnsi="Times New Roman" w:cs="Times New Roman"/>
          <w:sz w:val="28"/>
          <w:szCs w:val="28"/>
        </w:rPr>
        <w:t xml:space="preserve"> </w:t>
      </w:r>
      <w:r w:rsidRPr="00DD56E4">
        <w:rPr>
          <w:rFonts w:ascii="Times New Roman" w:hAnsi="Times New Roman" w:cs="Times New Roman"/>
          <w:sz w:val="28"/>
          <w:szCs w:val="28"/>
        </w:rPr>
        <w:t>распорядители бюджетных средств, главные администраторы доходов бюджета, главные администраторы источников финансирования дефицита бюджета, осуществляющие в отношении муниципальных бюджетных и автономных учреждений функции и полномочия учредителя.</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1</w:t>
      </w:r>
      <w:r w:rsidR="00470F0C" w:rsidRPr="00DD56E4">
        <w:rPr>
          <w:rFonts w:ascii="Times New Roman" w:hAnsi="Times New Roman" w:cs="Times New Roman"/>
          <w:sz w:val="28"/>
          <w:szCs w:val="28"/>
        </w:rPr>
        <w:t>8</w:t>
      </w:r>
      <w:r w:rsidRPr="00DD56E4">
        <w:rPr>
          <w:rFonts w:ascii="Times New Roman" w:hAnsi="Times New Roman" w:cs="Times New Roman"/>
          <w:sz w:val="28"/>
          <w:szCs w:val="28"/>
        </w:rPr>
        <w:t xml:space="preserve">. Главные распорядители бюджетных средств, главные администраторы доходов бюджета, главные администраторы источников финансирования дефицита бюджета </w:t>
      </w:r>
      <w:r w:rsidR="00AA1E7D">
        <w:rPr>
          <w:rFonts w:ascii="Times New Roman" w:hAnsi="Times New Roman" w:cs="Times New Roman"/>
          <w:sz w:val="28"/>
          <w:szCs w:val="28"/>
        </w:rPr>
        <w:t>МО «</w:t>
      </w:r>
      <w:proofErr w:type="spellStart"/>
      <w:r w:rsidR="00AA1E7D">
        <w:rPr>
          <w:rFonts w:ascii="Times New Roman" w:hAnsi="Times New Roman" w:cs="Times New Roman"/>
          <w:sz w:val="28"/>
          <w:szCs w:val="28"/>
        </w:rPr>
        <w:t>Мелекесского</w:t>
      </w:r>
      <w:proofErr w:type="spellEnd"/>
      <w:r w:rsidR="00AA1E7D">
        <w:rPr>
          <w:rFonts w:ascii="Times New Roman" w:hAnsi="Times New Roman" w:cs="Times New Roman"/>
          <w:sz w:val="28"/>
          <w:szCs w:val="28"/>
        </w:rPr>
        <w:t xml:space="preserve"> района»</w:t>
      </w:r>
      <w:r w:rsidRPr="00DD56E4">
        <w:rPr>
          <w:rFonts w:ascii="Times New Roman" w:hAnsi="Times New Roman" w:cs="Times New Roman"/>
          <w:sz w:val="28"/>
          <w:szCs w:val="28"/>
        </w:rPr>
        <w:t xml:space="preserve"> на основании бюджетной отчетности подведомственных (распорядителей) получателей бюджетных средств, администраторов доходов бюджета, администраторов источников финансирования дефицита бюджета составляют консолидированную бюджетную отчетность об исполнении бюджета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и представляют ее в </w:t>
      </w:r>
      <w:r w:rsidR="00AA1E7D">
        <w:rPr>
          <w:rFonts w:ascii="Times New Roman" w:hAnsi="Times New Roman" w:cs="Times New Roman"/>
          <w:sz w:val="28"/>
          <w:szCs w:val="28"/>
        </w:rPr>
        <w:t>Финансовое управление</w:t>
      </w:r>
      <w:r w:rsidRPr="00DD56E4">
        <w:rPr>
          <w:rFonts w:ascii="Times New Roman" w:hAnsi="Times New Roman" w:cs="Times New Roman"/>
          <w:sz w:val="28"/>
          <w:szCs w:val="28"/>
        </w:rPr>
        <w:t>.</w:t>
      </w:r>
    </w:p>
    <w:p w:rsidR="008A70C1" w:rsidRPr="00DD56E4" w:rsidRDefault="008A70C1" w:rsidP="008A70C1">
      <w:pPr>
        <w:pStyle w:val="ConsPlusNormal"/>
        <w:spacing w:before="220"/>
        <w:ind w:firstLine="540"/>
        <w:jc w:val="both"/>
        <w:rPr>
          <w:rFonts w:ascii="Times New Roman" w:hAnsi="Times New Roman" w:cs="Times New Roman"/>
          <w:sz w:val="28"/>
          <w:szCs w:val="28"/>
        </w:rPr>
      </w:pPr>
      <w:bookmarkStart w:id="1" w:name="P76"/>
      <w:bookmarkEnd w:id="1"/>
      <w:r w:rsidRPr="00DD56E4">
        <w:rPr>
          <w:rFonts w:ascii="Times New Roman" w:hAnsi="Times New Roman" w:cs="Times New Roman"/>
          <w:sz w:val="28"/>
          <w:szCs w:val="28"/>
        </w:rPr>
        <w:t>1</w:t>
      </w:r>
      <w:r w:rsidR="00470F0C" w:rsidRPr="00DD56E4">
        <w:rPr>
          <w:rFonts w:ascii="Times New Roman" w:hAnsi="Times New Roman" w:cs="Times New Roman"/>
          <w:sz w:val="28"/>
          <w:szCs w:val="28"/>
        </w:rPr>
        <w:t>9</w:t>
      </w:r>
      <w:r w:rsidRPr="00DD56E4">
        <w:rPr>
          <w:rFonts w:ascii="Times New Roman" w:hAnsi="Times New Roman" w:cs="Times New Roman"/>
          <w:sz w:val="28"/>
          <w:szCs w:val="28"/>
        </w:rPr>
        <w:t>. Субъекты бюджетной (бухгалтерской) отчетности, ответственные за формирование консолидированной отчетности, обязаны производить проверку предоставленной им бюджетной (бухгалтерской) отчетности на соответствие требованиям к ее составлению и представлению, установленным в Инструкции N 191н (Инструкции N 33н), настоящим Порядком, путем выверки показателей представленной отчетности по установленным Федеральным казначейством Российской Федерации</w:t>
      </w:r>
      <w:r w:rsidR="008556AA" w:rsidRPr="00DD56E4">
        <w:rPr>
          <w:rFonts w:ascii="Times New Roman" w:hAnsi="Times New Roman" w:cs="Times New Roman"/>
          <w:sz w:val="28"/>
          <w:szCs w:val="28"/>
        </w:rPr>
        <w:t xml:space="preserve">, Министерством Финансов Российской Федерации, Министерством Финансов Ульяновской области и </w:t>
      </w:r>
      <w:r w:rsidR="00AA1E7D">
        <w:rPr>
          <w:rFonts w:ascii="Times New Roman" w:hAnsi="Times New Roman" w:cs="Times New Roman"/>
          <w:sz w:val="28"/>
          <w:szCs w:val="28"/>
        </w:rPr>
        <w:t>Финансовым управлением</w:t>
      </w:r>
      <w:r w:rsidR="008F408C" w:rsidRPr="00DD56E4">
        <w:rPr>
          <w:rFonts w:ascii="Times New Roman" w:hAnsi="Times New Roman" w:cs="Times New Roman"/>
          <w:sz w:val="28"/>
          <w:szCs w:val="28"/>
        </w:rPr>
        <w:t xml:space="preserve"> </w:t>
      </w:r>
      <w:r w:rsidRPr="00DD56E4">
        <w:rPr>
          <w:rFonts w:ascii="Times New Roman" w:hAnsi="Times New Roman" w:cs="Times New Roman"/>
          <w:sz w:val="28"/>
          <w:szCs w:val="28"/>
        </w:rPr>
        <w:t>контрольным соотношениям.</w:t>
      </w:r>
    </w:p>
    <w:p w:rsidR="008A70C1" w:rsidRPr="00DD56E4" w:rsidRDefault="00470F0C"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20</w:t>
      </w:r>
      <w:r w:rsidR="008A70C1" w:rsidRPr="00DD56E4">
        <w:rPr>
          <w:rFonts w:ascii="Times New Roman" w:hAnsi="Times New Roman" w:cs="Times New Roman"/>
          <w:sz w:val="28"/>
          <w:szCs w:val="28"/>
        </w:rPr>
        <w:t>. Составление бюджетной отчетности осуществляется по факту выверки соответствия взаимосвязанных показателей по операциям с подведомственными Учредителям бюджетными, автономными учреждениями, отраженных в бюджетной отчетности и в бухгалтерской отчетности бюджетных, автономных учреждений, сформированной на основании представленной в установленном порядке бюджетными, автономными учреждениями бухгалтерской отчетности.</w:t>
      </w:r>
    </w:p>
    <w:p w:rsidR="007022AE" w:rsidRPr="00DD56E4" w:rsidRDefault="007022AE"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2</w:t>
      </w:r>
      <w:r w:rsidR="00470F0C" w:rsidRPr="00DD56E4">
        <w:rPr>
          <w:rFonts w:ascii="Times New Roman" w:hAnsi="Times New Roman" w:cs="Times New Roman"/>
          <w:sz w:val="28"/>
          <w:szCs w:val="28"/>
        </w:rPr>
        <w:t>1</w:t>
      </w:r>
      <w:r w:rsidRPr="00DD56E4">
        <w:rPr>
          <w:rFonts w:ascii="Times New Roman" w:hAnsi="Times New Roman" w:cs="Times New Roman"/>
          <w:sz w:val="28"/>
          <w:szCs w:val="28"/>
        </w:rPr>
        <w:t xml:space="preserve">. </w:t>
      </w:r>
      <w:r w:rsidR="00AA1E7D">
        <w:rPr>
          <w:rFonts w:ascii="Times New Roman" w:hAnsi="Times New Roman" w:cs="Times New Roman"/>
          <w:sz w:val="28"/>
          <w:szCs w:val="28"/>
        </w:rPr>
        <w:t>Финансовое управление</w:t>
      </w:r>
      <w:r w:rsidRPr="00DD56E4">
        <w:rPr>
          <w:rFonts w:ascii="Times New Roman" w:hAnsi="Times New Roman" w:cs="Times New Roman"/>
          <w:sz w:val="28"/>
          <w:szCs w:val="28"/>
        </w:rPr>
        <w:t xml:space="preserve"> осуществляет проверку отчетности, представленной субъектами отчетности, на полноту представления форм </w:t>
      </w:r>
      <w:r w:rsidRPr="00DD56E4">
        <w:rPr>
          <w:rFonts w:ascii="Times New Roman" w:hAnsi="Times New Roman" w:cs="Times New Roman"/>
          <w:sz w:val="28"/>
          <w:szCs w:val="28"/>
        </w:rPr>
        <w:lastRenderedPageBreak/>
        <w:t>отчетности, на соответствие требованиям ее составления и представления, а также на соответствие показателей представленной отчетности контрольным соотношениям, установленным Федеральным казначейством Российской Федерации, Министерством Финансов Российской Федерации, Министерством Финансов Ульяновской области.</w:t>
      </w:r>
    </w:p>
    <w:p w:rsidR="00EC35AE" w:rsidRPr="00DD56E4" w:rsidRDefault="00EC35AE"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2</w:t>
      </w:r>
      <w:r w:rsidR="00470F0C" w:rsidRPr="00DD56E4">
        <w:rPr>
          <w:rFonts w:ascii="Times New Roman" w:hAnsi="Times New Roman" w:cs="Times New Roman"/>
          <w:sz w:val="28"/>
          <w:szCs w:val="28"/>
        </w:rPr>
        <w:t>2</w:t>
      </w:r>
      <w:r w:rsidRPr="00DD56E4">
        <w:rPr>
          <w:rFonts w:ascii="Times New Roman" w:hAnsi="Times New Roman" w:cs="Times New Roman"/>
          <w:sz w:val="28"/>
          <w:szCs w:val="28"/>
        </w:rPr>
        <w:t xml:space="preserve">. Субъект бюджетной (бухгалтерской) отчетности, предоставивший отчетность, не соответствующую установленным требованиям к ее составлению и предоставлению, обязан в течение одного рабочего дня принять необходимые меры для приведения ее в соответствие с установленными требованиями и последующего ее представления с учетом внесенных исправлений в </w:t>
      </w:r>
      <w:r w:rsidR="00372EDE">
        <w:rPr>
          <w:rFonts w:ascii="Times New Roman" w:hAnsi="Times New Roman" w:cs="Times New Roman"/>
          <w:sz w:val="28"/>
          <w:szCs w:val="28"/>
        </w:rPr>
        <w:t>Финансовое управление</w:t>
      </w:r>
      <w:r w:rsidR="00372EDE" w:rsidRPr="00DD56E4">
        <w:rPr>
          <w:rFonts w:ascii="Times New Roman" w:hAnsi="Times New Roman" w:cs="Times New Roman"/>
          <w:sz w:val="28"/>
          <w:szCs w:val="28"/>
        </w:rPr>
        <w:t xml:space="preserve"> </w:t>
      </w:r>
      <w:r w:rsidRPr="00DD56E4">
        <w:rPr>
          <w:rFonts w:ascii="Times New Roman" w:hAnsi="Times New Roman" w:cs="Times New Roman"/>
          <w:sz w:val="28"/>
          <w:szCs w:val="28"/>
        </w:rPr>
        <w:t>для продолжения камеральной проверки.</w:t>
      </w:r>
    </w:p>
    <w:p w:rsidR="008A70C1" w:rsidRPr="00DD56E4" w:rsidRDefault="008A70C1" w:rsidP="008A70C1">
      <w:pPr>
        <w:pStyle w:val="ConsPlusNormal"/>
        <w:ind w:firstLine="540"/>
        <w:jc w:val="both"/>
        <w:rPr>
          <w:rFonts w:ascii="Times New Roman" w:hAnsi="Times New Roman" w:cs="Times New Roman"/>
          <w:sz w:val="28"/>
          <w:szCs w:val="28"/>
        </w:rPr>
      </w:pPr>
    </w:p>
    <w:p w:rsidR="008A70C1" w:rsidRPr="00DD56E4" w:rsidRDefault="008F071D" w:rsidP="008A70C1">
      <w:pPr>
        <w:pStyle w:val="ConsPlusTitle"/>
        <w:jc w:val="center"/>
        <w:outlineLvl w:val="1"/>
        <w:rPr>
          <w:rFonts w:ascii="Times New Roman" w:hAnsi="Times New Roman" w:cs="Times New Roman"/>
          <w:sz w:val="28"/>
          <w:szCs w:val="28"/>
        </w:rPr>
      </w:pPr>
      <w:r w:rsidRPr="00DD56E4">
        <w:rPr>
          <w:rFonts w:ascii="Times New Roman" w:hAnsi="Times New Roman" w:cs="Times New Roman"/>
          <w:sz w:val="28"/>
          <w:szCs w:val="28"/>
        </w:rPr>
        <w:t>2</w:t>
      </w:r>
      <w:r w:rsidR="008A70C1" w:rsidRPr="00DD56E4">
        <w:rPr>
          <w:rFonts w:ascii="Times New Roman" w:hAnsi="Times New Roman" w:cs="Times New Roman"/>
          <w:sz w:val="28"/>
          <w:szCs w:val="28"/>
        </w:rPr>
        <w:t xml:space="preserve">. Состав форм и сроки представления </w:t>
      </w:r>
    </w:p>
    <w:p w:rsidR="008A70C1" w:rsidRPr="00DD56E4" w:rsidRDefault="008A70C1" w:rsidP="008A70C1">
      <w:pPr>
        <w:pStyle w:val="ConsPlusTitle"/>
        <w:jc w:val="center"/>
        <w:rPr>
          <w:rFonts w:ascii="Times New Roman" w:hAnsi="Times New Roman" w:cs="Times New Roman"/>
          <w:sz w:val="28"/>
          <w:szCs w:val="28"/>
        </w:rPr>
      </w:pPr>
      <w:r w:rsidRPr="00DD56E4">
        <w:rPr>
          <w:rFonts w:ascii="Times New Roman" w:hAnsi="Times New Roman" w:cs="Times New Roman"/>
          <w:sz w:val="28"/>
          <w:szCs w:val="28"/>
        </w:rPr>
        <w:t xml:space="preserve">годовой, квартальной, месячной бюджетной </w:t>
      </w:r>
      <w:r w:rsidR="0053311B" w:rsidRPr="00DD56E4">
        <w:rPr>
          <w:rFonts w:ascii="Times New Roman" w:hAnsi="Times New Roman" w:cs="Times New Roman"/>
          <w:sz w:val="28"/>
          <w:szCs w:val="28"/>
        </w:rPr>
        <w:t xml:space="preserve">(бухгалтерской) </w:t>
      </w:r>
      <w:r w:rsidRPr="00DD56E4">
        <w:rPr>
          <w:rFonts w:ascii="Times New Roman" w:hAnsi="Times New Roman" w:cs="Times New Roman"/>
          <w:sz w:val="28"/>
          <w:szCs w:val="28"/>
        </w:rPr>
        <w:t>отчетности</w:t>
      </w:r>
      <w:r w:rsidR="0053311B" w:rsidRPr="00DD56E4">
        <w:rPr>
          <w:rFonts w:ascii="Times New Roman" w:hAnsi="Times New Roman" w:cs="Times New Roman"/>
          <w:sz w:val="28"/>
          <w:szCs w:val="28"/>
        </w:rPr>
        <w:t xml:space="preserve"> </w:t>
      </w:r>
      <w:r w:rsidRPr="00DD56E4">
        <w:rPr>
          <w:rFonts w:ascii="Times New Roman" w:hAnsi="Times New Roman" w:cs="Times New Roman"/>
          <w:sz w:val="28"/>
          <w:szCs w:val="28"/>
        </w:rPr>
        <w:t xml:space="preserve">субъектами </w:t>
      </w:r>
      <w:r w:rsidR="00F23F56" w:rsidRPr="00DD56E4">
        <w:rPr>
          <w:rFonts w:ascii="Times New Roman" w:hAnsi="Times New Roman" w:cs="Times New Roman"/>
          <w:sz w:val="28"/>
          <w:szCs w:val="28"/>
        </w:rPr>
        <w:t>о</w:t>
      </w:r>
      <w:r w:rsidRPr="00DD56E4">
        <w:rPr>
          <w:rFonts w:ascii="Times New Roman" w:hAnsi="Times New Roman" w:cs="Times New Roman"/>
          <w:sz w:val="28"/>
          <w:szCs w:val="28"/>
        </w:rPr>
        <w:t>тчетности</w:t>
      </w:r>
    </w:p>
    <w:p w:rsidR="008A70C1" w:rsidRPr="00DD56E4" w:rsidRDefault="008A70C1" w:rsidP="008A70C1">
      <w:pPr>
        <w:pStyle w:val="ConsPlusNormal"/>
        <w:ind w:firstLine="540"/>
        <w:jc w:val="both"/>
        <w:rPr>
          <w:rFonts w:ascii="Times New Roman" w:hAnsi="Times New Roman" w:cs="Times New Roman"/>
          <w:sz w:val="28"/>
          <w:szCs w:val="28"/>
        </w:rPr>
      </w:pPr>
    </w:p>
    <w:p w:rsidR="008A70C1" w:rsidRPr="00DD56E4" w:rsidRDefault="008A70C1" w:rsidP="008A70C1">
      <w:pPr>
        <w:pStyle w:val="ConsPlusNormal"/>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1. Состав форм и сроки представления в электронном виде годовой, квартальной, месячной бюджетной отчетности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субъекты бюджетной отчетности) в </w:t>
      </w:r>
      <w:r w:rsidR="00372EDE">
        <w:rPr>
          <w:rFonts w:ascii="Times New Roman" w:hAnsi="Times New Roman" w:cs="Times New Roman"/>
          <w:sz w:val="28"/>
          <w:szCs w:val="28"/>
        </w:rPr>
        <w:t>Финансовое управление</w:t>
      </w:r>
      <w:r w:rsidR="00372EDE" w:rsidRPr="00DD56E4">
        <w:rPr>
          <w:rFonts w:ascii="Times New Roman" w:hAnsi="Times New Roman" w:cs="Times New Roman"/>
          <w:sz w:val="28"/>
          <w:szCs w:val="28"/>
        </w:rPr>
        <w:t xml:space="preserve"> </w:t>
      </w:r>
      <w:r w:rsidRPr="00DD56E4">
        <w:rPr>
          <w:rFonts w:ascii="Times New Roman" w:hAnsi="Times New Roman" w:cs="Times New Roman"/>
          <w:sz w:val="28"/>
          <w:szCs w:val="28"/>
        </w:rPr>
        <w:t xml:space="preserve">определены в </w:t>
      </w:r>
      <w:r w:rsidRPr="00DD56E4">
        <w:rPr>
          <w:rFonts w:ascii="Times New Roman" w:hAnsi="Times New Roman" w:cs="Times New Roman"/>
          <w:b/>
          <w:i/>
          <w:sz w:val="28"/>
          <w:szCs w:val="28"/>
        </w:rPr>
        <w:t>Приложении N 1</w:t>
      </w:r>
      <w:r w:rsidRPr="00DD56E4">
        <w:rPr>
          <w:rFonts w:ascii="Times New Roman" w:hAnsi="Times New Roman" w:cs="Times New Roman"/>
          <w:sz w:val="28"/>
          <w:szCs w:val="28"/>
        </w:rPr>
        <w:t xml:space="preserve"> к настоящему Порядку.</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2. </w:t>
      </w:r>
      <w:r w:rsidR="0053311B" w:rsidRPr="00DD56E4">
        <w:rPr>
          <w:rFonts w:ascii="Times New Roman" w:hAnsi="Times New Roman" w:cs="Times New Roman"/>
          <w:sz w:val="28"/>
          <w:szCs w:val="28"/>
        </w:rPr>
        <w:t>Состав форм и сроки представления в электронном виде годовой, квартальной</w:t>
      </w:r>
      <w:r w:rsidR="005B7902" w:rsidRPr="00DD56E4">
        <w:rPr>
          <w:rFonts w:ascii="Times New Roman" w:hAnsi="Times New Roman" w:cs="Times New Roman"/>
          <w:sz w:val="28"/>
          <w:szCs w:val="28"/>
        </w:rPr>
        <w:t>, месячной</w:t>
      </w:r>
      <w:r w:rsidR="0053311B" w:rsidRPr="00DD56E4">
        <w:rPr>
          <w:rFonts w:ascii="Times New Roman" w:hAnsi="Times New Roman" w:cs="Times New Roman"/>
          <w:sz w:val="28"/>
          <w:szCs w:val="28"/>
        </w:rPr>
        <w:t xml:space="preserve"> консолидированной бухгалтерской отчетности </w:t>
      </w:r>
      <w:r w:rsidR="00417218" w:rsidRPr="00DD56E4">
        <w:rPr>
          <w:rFonts w:ascii="Times New Roman" w:hAnsi="Times New Roman" w:cs="Times New Roman"/>
          <w:sz w:val="28"/>
          <w:szCs w:val="28"/>
        </w:rPr>
        <w:t>муниципальных</w:t>
      </w:r>
      <w:r w:rsidR="0053311B" w:rsidRPr="00DD56E4">
        <w:rPr>
          <w:rFonts w:ascii="Times New Roman" w:hAnsi="Times New Roman" w:cs="Times New Roman"/>
          <w:sz w:val="28"/>
          <w:szCs w:val="28"/>
        </w:rPr>
        <w:t xml:space="preserve"> бюджетных и автономных учреждений</w:t>
      </w:r>
      <w:r w:rsidR="00372EDE">
        <w:rPr>
          <w:rFonts w:ascii="Times New Roman" w:hAnsi="Times New Roman" w:cs="Times New Roman"/>
          <w:sz w:val="28"/>
          <w:szCs w:val="28"/>
        </w:rPr>
        <w:t xml:space="preserve"> МО «</w:t>
      </w:r>
      <w:proofErr w:type="spellStart"/>
      <w:r w:rsidR="00372EDE">
        <w:rPr>
          <w:rFonts w:ascii="Times New Roman" w:hAnsi="Times New Roman" w:cs="Times New Roman"/>
          <w:sz w:val="28"/>
          <w:szCs w:val="28"/>
        </w:rPr>
        <w:t>Мелекесского</w:t>
      </w:r>
      <w:proofErr w:type="spellEnd"/>
      <w:r w:rsidR="00372EDE">
        <w:rPr>
          <w:rFonts w:ascii="Times New Roman" w:hAnsi="Times New Roman" w:cs="Times New Roman"/>
          <w:sz w:val="28"/>
          <w:szCs w:val="28"/>
        </w:rPr>
        <w:t xml:space="preserve"> района»</w:t>
      </w:r>
      <w:r w:rsidR="00DA641A" w:rsidRPr="00DD56E4">
        <w:rPr>
          <w:rFonts w:ascii="Times New Roman" w:hAnsi="Times New Roman" w:cs="Times New Roman"/>
          <w:sz w:val="28"/>
          <w:szCs w:val="28"/>
        </w:rPr>
        <w:t>,</w:t>
      </w:r>
      <w:r w:rsidR="00417218" w:rsidRPr="00DD56E4">
        <w:rPr>
          <w:rFonts w:ascii="Times New Roman" w:hAnsi="Times New Roman" w:cs="Times New Roman"/>
          <w:sz w:val="28"/>
          <w:szCs w:val="28"/>
        </w:rPr>
        <w:t xml:space="preserve"> </w:t>
      </w:r>
      <w:r w:rsidR="00F732FF" w:rsidRPr="00DD56E4">
        <w:rPr>
          <w:rFonts w:ascii="Times New Roman" w:hAnsi="Times New Roman" w:cs="Times New Roman"/>
          <w:sz w:val="28"/>
          <w:szCs w:val="28"/>
        </w:rPr>
        <w:t xml:space="preserve">главными администраторами бюджетных средств </w:t>
      </w:r>
      <w:r w:rsidR="00372EDE">
        <w:rPr>
          <w:rFonts w:ascii="Times New Roman" w:hAnsi="Times New Roman" w:cs="Times New Roman"/>
          <w:sz w:val="28"/>
          <w:szCs w:val="28"/>
        </w:rPr>
        <w:t>МО «</w:t>
      </w:r>
      <w:proofErr w:type="spellStart"/>
      <w:r w:rsidR="00372EDE">
        <w:rPr>
          <w:rFonts w:ascii="Times New Roman" w:hAnsi="Times New Roman" w:cs="Times New Roman"/>
          <w:sz w:val="28"/>
          <w:szCs w:val="28"/>
        </w:rPr>
        <w:t>Мелекесского</w:t>
      </w:r>
      <w:proofErr w:type="spellEnd"/>
      <w:r w:rsidR="00372EDE">
        <w:rPr>
          <w:rFonts w:ascii="Times New Roman" w:hAnsi="Times New Roman" w:cs="Times New Roman"/>
          <w:sz w:val="28"/>
          <w:szCs w:val="28"/>
        </w:rPr>
        <w:t xml:space="preserve"> района»</w:t>
      </w:r>
      <w:r w:rsidR="00F732FF" w:rsidRPr="00DD56E4">
        <w:rPr>
          <w:rFonts w:ascii="Times New Roman" w:hAnsi="Times New Roman" w:cs="Times New Roman"/>
          <w:sz w:val="28"/>
          <w:szCs w:val="28"/>
        </w:rPr>
        <w:t xml:space="preserve">, осуществляющими в отношении муниципальных бюджетных и автономных учреждений функции и полномочия учредителя </w:t>
      </w:r>
      <w:r w:rsidR="00DA641A" w:rsidRPr="00DD56E4">
        <w:rPr>
          <w:rFonts w:ascii="Times New Roman" w:hAnsi="Times New Roman" w:cs="Times New Roman"/>
          <w:sz w:val="28"/>
          <w:szCs w:val="28"/>
        </w:rPr>
        <w:t>соответствующих учреждений</w:t>
      </w:r>
      <w:r w:rsidR="0053311B" w:rsidRPr="00DD56E4">
        <w:rPr>
          <w:rFonts w:ascii="Times New Roman" w:hAnsi="Times New Roman" w:cs="Times New Roman"/>
          <w:sz w:val="28"/>
          <w:szCs w:val="28"/>
        </w:rPr>
        <w:t xml:space="preserve">, в </w:t>
      </w:r>
      <w:r w:rsidR="00372EDE">
        <w:rPr>
          <w:rFonts w:ascii="Times New Roman" w:hAnsi="Times New Roman" w:cs="Times New Roman"/>
          <w:sz w:val="28"/>
          <w:szCs w:val="28"/>
        </w:rPr>
        <w:t>Финансовом управлении</w:t>
      </w:r>
      <w:r w:rsidR="00372EDE" w:rsidRPr="00DD56E4">
        <w:rPr>
          <w:rFonts w:ascii="Times New Roman" w:hAnsi="Times New Roman" w:cs="Times New Roman"/>
          <w:sz w:val="28"/>
          <w:szCs w:val="28"/>
        </w:rPr>
        <w:t xml:space="preserve"> </w:t>
      </w:r>
      <w:r w:rsidR="00AE4743" w:rsidRPr="00DD56E4">
        <w:rPr>
          <w:rFonts w:ascii="Times New Roman" w:hAnsi="Times New Roman" w:cs="Times New Roman"/>
          <w:sz w:val="28"/>
          <w:szCs w:val="28"/>
        </w:rPr>
        <w:t xml:space="preserve">определены в </w:t>
      </w:r>
      <w:r w:rsidR="00AE4743" w:rsidRPr="00DD56E4">
        <w:rPr>
          <w:rFonts w:ascii="Times New Roman" w:hAnsi="Times New Roman" w:cs="Times New Roman"/>
          <w:b/>
          <w:i/>
          <w:sz w:val="28"/>
          <w:szCs w:val="28"/>
        </w:rPr>
        <w:t>Приложении </w:t>
      </w:r>
      <w:r w:rsidR="0053311B" w:rsidRPr="00DD56E4">
        <w:rPr>
          <w:rFonts w:ascii="Times New Roman" w:hAnsi="Times New Roman" w:cs="Times New Roman"/>
          <w:b/>
          <w:i/>
          <w:sz w:val="28"/>
          <w:szCs w:val="28"/>
        </w:rPr>
        <w:t xml:space="preserve">N </w:t>
      </w:r>
      <w:r w:rsidR="00AE4743" w:rsidRPr="00DD56E4">
        <w:rPr>
          <w:rFonts w:ascii="Times New Roman" w:hAnsi="Times New Roman" w:cs="Times New Roman"/>
          <w:b/>
          <w:i/>
          <w:sz w:val="28"/>
          <w:szCs w:val="28"/>
        </w:rPr>
        <w:t>2</w:t>
      </w:r>
      <w:r w:rsidR="0053311B" w:rsidRPr="00DD56E4">
        <w:rPr>
          <w:rFonts w:ascii="Times New Roman" w:hAnsi="Times New Roman" w:cs="Times New Roman"/>
          <w:sz w:val="28"/>
          <w:szCs w:val="28"/>
        </w:rPr>
        <w:t xml:space="preserve"> к настоящему Порядку.</w:t>
      </w:r>
    </w:p>
    <w:p w:rsidR="008A70C1" w:rsidRPr="00DD56E4" w:rsidRDefault="008A70C1" w:rsidP="008A70C1">
      <w:pPr>
        <w:pStyle w:val="ConsPlusNormal"/>
        <w:ind w:firstLine="540"/>
        <w:jc w:val="both"/>
        <w:rPr>
          <w:rFonts w:ascii="Times New Roman" w:hAnsi="Times New Roman" w:cs="Times New Roman"/>
          <w:sz w:val="28"/>
          <w:szCs w:val="28"/>
        </w:rPr>
      </w:pPr>
    </w:p>
    <w:p w:rsidR="008A70C1" w:rsidRPr="00DD56E4" w:rsidRDefault="00AF5EDB" w:rsidP="008A70C1">
      <w:pPr>
        <w:pStyle w:val="ConsPlusTitle"/>
        <w:jc w:val="center"/>
        <w:outlineLvl w:val="1"/>
        <w:rPr>
          <w:rFonts w:ascii="Times New Roman" w:hAnsi="Times New Roman" w:cs="Times New Roman"/>
          <w:sz w:val="28"/>
          <w:szCs w:val="28"/>
        </w:rPr>
      </w:pPr>
      <w:r w:rsidRPr="00DD56E4">
        <w:rPr>
          <w:rFonts w:ascii="Times New Roman" w:hAnsi="Times New Roman" w:cs="Times New Roman"/>
          <w:sz w:val="28"/>
          <w:szCs w:val="28"/>
        </w:rPr>
        <w:t>3</w:t>
      </w:r>
      <w:r w:rsidR="008A70C1" w:rsidRPr="00DD56E4">
        <w:rPr>
          <w:rFonts w:ascii="Times New Roman" w:hAnsi="Times New Roman" w:cs="Times New Roman"/>
          <w:sz w:val="28"/>
          <w:szCs w:val="28"/>
        </w:rPr>
        <w:t>. Особенности формирования бюджетной отчетности</w:t>
      </w:r>
    </w:p>
    <w:p w:rsidR="008A70C1" w:rsidRPr="00DD56E4" w:rsidRDefault="008A70C1" w:rsidP="008A70C1">
      <w:pPr>
        <w:pStyle w:val="ConsPlusTitle"/>
        <w:jc w:val="center"/>
        <w:rPr>
          <w:rFonts w:ascii="Times New Roman" w:hAnsi="Times New Roman" w:cs="Times New Roman"/>
          <w:sz w:val="28"/>
          <w:szCs w:val="28"/>
        </w:rPr>
      </w:pPr>
      <w:r w:rsidRPr="00DD56E4">
        <w:rPr>
          <w:rFonts w:ascii="Times New Roman" w:hAnsi="Times New Roman" w:cs="Times New Roman"/>
          <w:sz w:val="28"/>
          <w:szCs w:val="28"/>
        </w:rPr>
        <w:t>при реорганизации, изменении типа или ликвидации субъекта</w:t>
      </w:r>
    </w:p>
    <w:p w:rsidR="008A70C1" w:rsidRPr="00DD56E4" w:rsidRDefault="008A70C1" w:rsidP="008A70C1">
      <w:pPr>
        <w:pStyle w:val="ConsPlusTitle"/>
        <w:jc w:val="center"/>
        <w:rPr>
          <w:rFonts w:ascii="Times New Roman" w:hAnsi="Times New Roman" w:cs="Times New Roman"/>
          <w:sz w:val="28"/>
          <w:szCs w:val="28"/>
        </w:rPr>
      </w:pPr>
      <w:r w:rsidRPr="00DD56E4">
        <w:rPr>
          <w:rFonts w:ascii="Times New Roman" w:hAnsi="Times New Roman" w:cs="Times New Roman"/>
          <w:sz w:val="28"/>
          <w:szCs w:val="28"/>
        </w:rPr>
        <w:t>бюджетной отчетности</w:t>
      </w:r>
    </w:p>
    <w:p w:rsidR="008A70C1" w:rsidRPr="00DD56E4" w:rsidRDefault="008A70C1" w:rsidP="008A70C1">
      <w:pPr>
        <w:pStyle w:val="ConsPlusNormal"/>
        <w:ind w:firstLine="540"/>
        <w:jc w:val="both"/>
        <w:rPr>
          <w:rFonts w:ascii="Times New Roman" w:hAnsi="Times New Roman" w:cs="Times New Roman"/>
          <w:sz w:val="28"/>
          <w:szCs w:val="28"/>
        </w:rPr>
      </w:pPr>
    </w:p>
    <w:p w:rsidR="008A70C1" w:rsidRPr="00DD56E4" w:rsidRDefault="008A70C1" w:rsidP="008A70C1">
      <w:pPr>
        <w:pStyle w:val="ConsPlusNormal"/>
        <w:ind w:firstLine="540"/>
        <w:jc w:val="both"/>
        <w:rPr>
          <w:rFonts w:ascii="Times New Roman" w:hAnsi="Times New Roman" w:cs="Times New Roman"/>
          <w:sz w:val="28"/>
          <w:szCs w:val="28"/>
        </w:rPr>
      </w:pPr>
      <w:r w:rsidRPr="00DD56E4">
        <w:rPr>
          <w:rFonts w:ascii="Times New Roman" w:hAnsi="Times New Roman" w:cs="Times New Roman"/>
          <w:sz w:val="28"/>
          <w:szCs w:val="28"/>
        </w:rPr>
        <w:t>1. При составлении и представлении бюджетной отчетности в случае проведения реорганизации, изменения типа или ликвидации субъекта бюджетной отчетности необходимо руководствоваться п. 275 - 287 приказа Министерства финансов Российской Федерации от 28.12.2010 N 191н и настоящим Порядком.</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2. В случае проведения реорганизации (слияния, присоединения, разделения, выделения, преобразования), изменения типа или ликвидации получателя бюджетных средств (далее - реорганизуемый (ликвидируемый) </w:t>
      </w:r>
      <w:r w:rsidRPr="00DD56E4">
        <w:rPr>
          <w:rFonts w:ascii="Times New Roman" w:hAnsi="Times New Roman" w:cs="Times New Roman"/>
          <w:sz w:val="28"/>
          <w:szCs w:val="28"/>
        </w:rPr>
        <w:lastRenderedPageBreak/>
        <w:t xml:space="preserve">субъект бюджетной отчетности), производимой в соответствии с законодательством Российской Федерации, бюджетная отчетность формируется и представляется на дату проведения реорганизации, изменения типа или ликвидации в составе форм, определенном в </w:t>
      </w:r>
      <w:r w:rsidRPr="00DD56E4">
        <w:rPr>
          <w:rFonts w:ascii="Times New Roman" w:hAnsi="Times New Roman" w:cs="Times New Roman"/>
          <w:b/>
          <w:i/>
          <w:sz w:val="28"/>
          <w:szCs w:val="28"/>
        </w:rPr>
        <w:t xml:space="preserve">Приложении N </w:t>
      </w:r>
      <w:r w:rsidR="00C8128C" w:rsidRPr="00DD56E4">
        <w:rPr>
          <w:rFonts w:ascii="Times New Roman" w:hAnsi="Times New Roman" w:cs="Times New Roman"/>
          <w:b/>
          <w:i/>
          <w:sz w:val="28"/>
          <w:szCs w:val="28"/>
        </w:rPr>
        <w:t>3</w:t>
      </w:r>
      <w:r w:rsidRPr="00DD56E4">
        <w:rPr>
          <w:rFonts w:ascii="Times New Roman" w:hAnsi="Times New Roman" w:cs="Times New Roman"/>
          <w:sz w:val="28"/>
          <w:szCs w:val="28"/>
        </w:rPr>
        <w:t xml:space="preserve"> к настоящему Порядку.</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3. Датой проведения реорганизации, изменения типа или ликвидации субъекта бюджетной отчетности является дата внесения изменений или исключения реорганизуемого (ликвидируемого) субъекта бюджетной отчетности с Единого государственного реестра юридических лиц Российской Федерации.</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4. Перед составлением бюджетной отчетности реорганизуемый (ликвидируемый) субъект бюджетной отчетности в обязательном порядке производит инвентаризацию активов и обязательств в установленном законодательством Российской Федерации порядке.</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5. При реорганизации (ликвидации) получателя бюджетных средств, администратора доходов бюджета, администратора источников финансирования дефицита бюджета бюджетная отчетность представляется главному распорядителю бюджетных средств, главному администратору доходов бюджета, главному администратору источников финансирования дефицита бюджета, в ведении которого (по ведомственной подчиненности) находился реорганизуемый (ликвидируемый) субъект бюджетной отчетности до принятия решения о его реорганизации (ликвидации).</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6. Утвержденная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принявшим решение о реорганизации (ликвидации) субъекта бюджетной отчетности, бюджетная отчетность представляется:</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по новой ведомственной подчиненности в результате реорганизации субъекта бюджетной отчетности;</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 </w:t>
      </w:r>
      <w:r w:rsidR="00372EDE">
        <w:rPr>
          <w:rFonts w:ascii="Times New Roman" w:hAnsi="Times New Roman" w:cs="Times New Roman"/>
          <w:sz w:val="28"/>
          <w:szCs w:val="28"/>
        </w:rPr>
        <w:t>Финансовое управление</w:t>
      </w:r>
      <w:r w:rsidRPr="00DD56E4">
        <w:rPr>
          <w:rFonts w:ascii="Times New Roman" w:hAnsi="Times New Roman" w:cs="Times New Roman"/>
          <w:sz w:val="28"/>
          <w:szCs w:val="28"/>
        </w:rPr>
        <w:t>.</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7. При реорганизации (ликвидации)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w:t>
      </w:r>
      <w:r w:rsidR="002E3C1D" w:rsidRPr="00DD56E4">
        <w:rPr>
          <w:rFonts w:ascii="Times New Roman" w:hAnsi="Times New Roman" w:cs="Times New Roman"/>
          <w:sz w:val="28"/>
          <w:szCs w:val="28"/>
        </w:rPr>
        <w:t xml:space="preserve">утвержденная </w:t>
      </w:r>
      <w:r w:rsidRPr="00DD56E4">
        <w:rPr>
          <w:rFonts w:ascii="Times New Roman" w:hAnsi="Times New Roman" w:cs="Times New Roman"/>
          <w:sz w:val="28"/>
          <w:szCs w:val="28"/>
        </w:rPr>
        <w:t xml:space="preserve">бюджетная отчетность представляется </w:t>
      </w:r>
      <w:r w:rsidR="000C050A" w:rsidRPr="00DD56E4">
        <w:rPr>
          <w:rFonts w:ascii="Times New Roman" w:hAnsi="Times New Roman" w:cs="Times New Roman"/>
          <w:sz w:val="28"/>
          <w:szCs w:val="28"/>
        </w:rPr>
        <w:t xml:space="preserve">в </w:t>
      </w:r>
      <w:r w:rsidR="00372EDE" w:rsidRPr="00372EDE">
        <w:rPr>
          <w:rFonts w:ascii="Times New Roman" w:hAnsi="Times New Roman" w:cs="Times New Roman"/>
          <w:sz w:val="28"/>
          <w:szCs w:val="28"/>
        </w:rPr>
        <w:t>Финансовое управление</w:t>
      </w:r>
      <w:r w:rsidRPr="00DD56E4">
        <w:rPr>
          <w:rFonts w:ascii="Times New Roman" w:hAnsi="Times New Roman" w:cs="Times New Roman"/>
          <w:sz w:val="28"/>
          <w:szCs w:val="28"/>
        </w:rPr>
        <w:t>.</w:t>
      </w:r>
    </w:p>
    <w:p w:rsidR="008A70C1" w:rsidRPr="00DD56E4" w:rsidRDefault="008A70C1" w:rsidP="008A70C1">
      <w:pPr>
        <w:pStyle w:val="ConsPlusNormal"/>
        <w:ind w:firstLine="540"/>
        <w:jc w:val="both"/>
        <w:rPr>
          <w:rFonts w:ascii="Times New Roman" w:hAnsi="Times New Roman" w:cs="Times New Roman"/>
          <w:sz w:val="28"/>
          <w:szCs w:val="28"/>
        </w:rPr>
      </w:pPr>
    </w:p>
    <w:p w:rsidR="008A70C1" w:rsidRPr="00DD56E4" w:rsidRDefault="00AF5EDB" w:rsidP="008A70C1">
      <w:pPr>
        <w:pStyle w:val="ConsPlusTitle"/>
        <w:jc w:val="center"/>
        <w:outlineLvl w:val="1"/>
        <w:rPr>
          <w:rFonts w:ascii="Times New Roman" w:hAnsi="Times New Roman" w:cs="Times New Roman"/>
          <w:sz w:val="28"/>
          <w:szCs w:val="28"/>
        </w:rPr>
      </w:pPr>
      <w:r w:rsidRPr="00DD56E4">
        <w:rPr>
          <w:rFonts w:ascii="Times New Roman" w:hAnsi="Times New Roman" w:cs="Times New Roman"/>
          <w:sz w:val="28"/>
          <w:szCs w:val="28"/>
        </w:rPr>
        <w:t>4</w:t>
      </w:r>
      <w:r w:rsidR="008A70C1" w:rsidRPr="00DD56E4">
        <w:rPr>
          <w:rFonts w:ascii="Times New Roman" w:hAnsi="Times New Roman" w:cs="Times New Roman"/>
          <w:sz w:val="28"/>
          <w:szCs w:val="28"/>
        </w:rPr>
        <w:t>. Особенности формирования бухгалтерской отчетности</w:t>
      </w:r>
    </w:p>
    <w:p w:rsidR="008A70C1" w:rsidRPr="00DD56E4" w:rsidRDefault="008A70C1" w:rsidP="008A70C1">
      <w:pPr>
        <w:pStyle w:val="ConsPlusTitle"/>
        <w:jc w:val="center"/>
        <w:rPr>
          <w:rFonts w:ascii="Times New Roman" w:hAnsi="Times New Roman" w:cs="Times New Roman"/>
          <w:sz w:val="28"/>
          <w:szCs w:val="28"/>
        </w:rPr>
      </w:pPr>
      <w:r w:rsidRPr="00DD56E4">
        <w:rPr>
          <w:rFonts w:ascii="Times New Roman" w:hAnsi="Times New Roman" w:cs="Times New Roman"/>
          <w:sz w:val="28"/>
          <w:szCs w:val="28"/>
        </w:rPr>
        <w:t>при реорганизации (ликвидации), изменении типа учреждения</w:t>
      </w:r>
    </w:p>
    <w:p w:rsidR="008A70C1" w:rsidRPr="00DD56E4" w:rsidRDefault="008A70C1" w:rsidP="008A70C1">
      <w:pPr>
        <w:pStyle w:val="ConsPlusTitle"/>
        <w:jc w:val="center"/>
        <w:rPr>
          <w:rFonts w:ascii="Times New Roman" w:hAnsi="Times New Roman" w:cs="Times New Roman"/>
          <w:sz w:val="28"/>
          <w:szCs w:val="28"/>
        </w:rPr>
      </w:pPr>
      <w:r w:rsidRPr="00DD56E4">
        <w:rPr>
          <w:rFonts w:ascii="Times New Roman" w:hAnsi="Times New Roman" w:cs="Times New Roman"/>
          <w:sz w:val="28"/>
          <w:szCs w:val="28"/>
        </w:rPr>
        <w:t>субъектом бухгалтерской отчетности</w:t>
      </w:r>
    </w:p>
    <w:p w:rsidR="008A70C1" w:rsidRPr="00DD56E4" w:rsidRDefault="008A70C1" w:rsidP="008A70C1">
      <w:pPr>
        <w:pStyle w:val="ConsPlusNormal"/>
        <w:ind w:firstLine="540"/>
        <w:jc w:val="both"/>
        <w:rPr>
          <w:rFonts w:ascii="Times New Roman" w:hAnsi="Times New Roman" w:cs="Times New Roman"/>
          <w:sz w:val="28"/>
          <w:szCs w:val="28"/>
        </w:rPr>
      </w:pPr>
    </w:p>
    <w:p w:rsidR="008A70C1" w:rsidRPr="00DD56E4" w:rsidRDefault="008A70C1" w:rsidP="008A70C1">
      <w:pPr>
        <w:pStyle w:val="ConsPlusNormal"/>
        <w:ind w:firstLine="540"/>
        <w:jc w:val="both"/>
        <w:rPr>
          <w:rFonts w:ascii="Times New Roman" w:hAnsi="Times New Roman" w:cs="Times New Roman"/>
          <w:sz w:val="28"/>
          <w:szCs w:val="28"/>
        </w:rPr>
      </w:pPr>
      <w:r w:rsidRPr="00DD56E4">
        <w:rPr>
          <w:rFonts w:ascii="Times New Roman" w:hAnsi="Times New Roman" w:cs="Times New Roman"/>
          <w:sz w:val="28"/>
          <w:szCs w:val="28"/>
        </w:rPr>
        <w:lastRenderedPageBreak/>
        <w:t>1. При составлении и представлении бухгалтерской отчетности в случае проведения реорганизации (ликвидации), изменения типа учреждения субъектам бухгалтерской отчетности необходимо руководствоваться п. 77 - 82 приказа Министерства финансов Российской Федерации от 25.03.2011 N 33н и настоящим Порядком.</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2. В случае проведения реорганизации (слияния, присоединения, разделения, выделения, преобразования), изменения типа учреждения либо ликвидации учреждения (далее - реорганизуемый (преобразуемый) либо ликвидируемый субъект отчетности), производимой в соответствии с законодательством Российской Федерации, бухгалтерская отчетность формируется и представляется на дату проведения реорганизации (изменения типа) либо ликвидации в составе, определенном в </w:t>
      </w:r>
      <w:r w:rsidRPr="00DD56E4">
        <w:rPr>
          <w:rFonts w:ascii="Times New Roman" w:hAnsi="Times New Roman" w:cs="Times New Roman"/>
          <w:b/>
          <w:i/>
          <w:sz w:val="28"/>
          <w:szCs w:val="28"/>
        </w:rPr>
        <w:t xml:space="preserve">Приложении N </w:t>
      </w:r>
      <w:r w:rsidR="00147BE7" w:rsidRPr="00DD56E4">
        <w:rPr>
          <w:rFonts w:ascii="Times New Roman" w:hAnsi="Times New Roman" w:cs="Times New Roman"/>
          <w:b/>
          <w:i/>
          <w:sz w:val="28"/>
          <w:szCs w:val="28"/>
        </w:rPr>
        <w:t xml:space="preserve">4 </w:t>
      </w:r>
      <w:r w:rsidRPr="00DD56E4">
        <w:rPr>
          <w:rFonts w:ascii="Times New Roman" w:hAnsi="Times New Roman" w:cs="Times New Roman"/>
          <w:sz w:val="28"/>
          <w:szCs w:val="28"/>
        </w:rPr>
        <w:t>к настоящему Порядку.</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3. Датой проведения реорганизации (ликвидации) или изменения типа учреждения субъекта бухгалтерской отчетности является дата внесения изменений или исключения реорганизуемого (ликвидируемого, преобразованного) субъекта бухгалтерской отчетности с Единого государственного реестра юридических лиц Российской Федерации.</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4. Перед составлением бухгалтерской отчетности реорганизуемый (ликвидируемый) субъект бухгалтерской отчетности в обязательном порядке производит инвентаризацию активов и обязательств в установленном законодательством Российской Федерации порядке.</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5. Бухгалтерская отчетность представляется учредителю, в ведении которого находился реорганизуемый (преобразуемый) либо ликвидируемый субъект отчетности до принятия решения о его реорганизации (</w:t>
      </w:r>
      <w:r w:rsidR="0072347C" w:rsidRPr="00DD56E4">
        <w:rPr>
          <w:rFonts w:ascii="Times New Roman" w:hAnsi="Times New Roman" w:cs="Times New Roman"/>
          <w:sz w:val="28"/>
          <w:szCs w:val="28"/>
        </w:rPr>
        <w:t>изменении типа</w:t>
      </w:r>
      <w:r w:rsidR="007D091B" w:rsidRPr="00DD56E4">
        <w:rPr>
          <w:rFonts w:ascii="Times New Roman" w:hAnsi="Times New Roman" w:cs="Times New Roman"/>
          <w:sz w:val="28"/>
          <w:szCs w:val="28"/>
        </w:rPr>
        <w:t>),</w:t>
      </w:r>
      <w:r w:rsidR="0072347C" w:rsidRPr="00DD56E4">
        <w:rPr>
          <w:rFonts w:ascii="Times New Roman" w:hAnsi="Times New Roman" w:cs="Times New Roman"/>
          <w:sz w:val="28"/>
          <w:szCs w:val="28"/>
        </w:rPr>
        <w:t xml:space="preserve"> либо ликвидации.</w:t>
      </w:r>
    </w:p>
    <w:p w:rsidR="008A70C1" w:rsidRPr="00DD56E4" w:rsidRDefault="008A70C1" w:rsidP="008A70C1">
      <w:pPr>
        <w:pStyle w:val="ConsPlusNormal"/>
        <w:spacing w:before="220"/>
        <w:ind w:firstLine="540"/>
        <w:jc w:val="both"/>
        <w:rPr>
          <w:rFonts w:ascii="Times New Roman" w:hAnsi="Times New Roman" w:cs="Times New Roman"/>
          <w:sz w:val="28"/>
          <w:szCs w:val="28"/>
        </w:rPr>
      </w:pPr>
      <w:r w:rsidRPr="00DD56E4">
        <w:rPr>
          <w:rFonts w:ascii="Times New Roman" w:hAnsi="Times New Roman" w:cs="Times New Roman"/>
          <w:sz w:val="28"/>
          <w:szCs w:val="28"/>
        </w:rPr>
        <w:t xml:space="preserve">6. Утвержденная учредителем бухгалтерская отчетность представляется </w:t>
      </w:r>
      <w:r w:rsidR="0072347C" w:rsidRPr="00DD56E4">
        <w:rPr>
          <w:rFonts w:ascii="Times New Roman" w:hAnsi="Times New Roman" w:cs="Times New Roman"/>
          <w:sz w:val="28"/>
          <w:szCs w:val="28"/>
        </w:rPr>
        <w:t>учредителю</w:t>
      </w:r>
      <w:r w:rsidRPr="00DD56E4">
        <w:rPr>
          <w:rFonts w:ascii="Times New Roman" w:hAnsi="Times New Roman" w:cs="Times New Roman"/>
          <w:sz w:val="28"/>
          <w:szCs w:val="28"/>
        </w:rPr>
        <w:t xml:space="preserve"> по новой ведомственной подчиненности.</w:t>
      </w:r>
    </w:p>
    <w:p w:rsidR="00177CDC" w:rsidRPr="00DD56E4" w:rsidRDefault="00177CDC" w:rsidP="00177CDC">
      <w:pPr>
        <w:rPr>
          <w:szCs w:val="28"/>
        </w:rPr>
      </w:pPr>
    </w:p>
    <w:p w:rsidR="00B92A48" w:rsidRPr="00DD56E4" w:rsidRDefault="00DD56E4" w:rsidP="00B92A4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00B92A48" w:rsidRPr="00DD56E4">
        <w:rPr>
          <w:rFonts w:ascii="Times New Roman" w:hAnsi="Times New Roman" w:cs="Times New Roman"/>
          <w:sz w:val="28"/>
          <w:szCs w:val="28"/>
        </w:rPr>
        <w:t>. Дополнительные формы отчетности</w:t>
      </w:r>
    </w:p>
    <w:p w:rsidR="00B92A48" w:rsidRPr="00DD56E4" w:rsidRDefault="00B92A48" w:rsidP="00B92A48">
      <w:pPr>
        <w:ind w:firstLine="720"/>
        <w:jc w:val="both"/>
        <w:rPr>
          <w:szCs w:val="28"/>
        </w:rPr>
      </w:pPr>
    </w:p>
    <w:p w:rsidR="00B92A48" w:rsidRPr="00DD56E4" w:rsidRDefault="00B92A48" w:rsidP="00B92A48">
      <w:pPr>
        <w:ind w:firstLine="720"/>
        <w:jc w:val="both"/>
        <w:rPr>
          <w:szCs w:val="28"/>
        </w:rPr>
      </w:pPr>
      <w:r w:rsidRPr="00DD56E4">
        <w:rPr>
          <w:szCs w:val="28"/>
        </w:rPr>
        <w:t xml:space="preserve">1. К дополнительным формам бюджетной </w:t>
      </w:r>
      <w:r w:rsidR="00BF3614">
        <w:rPr>
          <w:szCs w:val="28"/>
        </w:rPr>
        <w:t xml:space="preserve">(бухгалтерской) </w:t>
      </w:r>
      <w:r w:rsidRPr="00DD56E4">
        <w:rPr>
          <w:szCs w:val="28"/>
        </w:rPr>
        <w:t xml:space="preserve">отчетности для их предоставления в составе месячной, квартальной, годовой бюджетной отчетности относятся следующие формы, составляемые главными распорядителями бюджетных средств бюджета </w:t>
      </w:r>
      <w:r w:rsidR="00372EDE">
        <w:rPr>
          <w:szCs w:val="28"/>
        </w:rPr>
        <w:t>района</w:t>
      </w:r>
      <w:r w:rsidRPr="00DD56E4">
        <w:rPr>
          <w:szCs w:val="28"/>
        </w:rPr>
        <w:t xml:space="preserve">, главными администраторами доходов бюджета </w:t>
      </w:r>
      <w:r w:rsidR="00372EDE">
        <w:rPr>
          <w:szCs w:val="28"/>
        </w:rPr>
        <w:t>района</w:t>
      </w:r>
      <w:r w:rsidRPr="00DD56E4">
        <w:rPr>
          <w:szCs w:val="28"/>
        </w:rPr>
        <w:t xml:space="preserve">, главными администраторами источников финансирования дефицита бюджета </w:t>
      </w:r>
      <w:r w:rsidR="00372EDE">
        <w:rPr>
          <w:szCs w:val="28"/>
        </w:rPr>
        <w:t>района</w:t>
      </w:r>
      <w:r w:rsidRPr="00DD56E4">
        <w:rPr>
          <w:szCs w:val="28"/>
        </w:rPr>
        <w:t xml:space="preserve">, а также главными администраторами бюджетных средств </w:t>
      </w:r>
      <w:r w:rsidR="00372EDE">
        <w:rPr>
          <w:szCs w:val="28"/>
        </w:rPr>
        <w:t>района</w:t>
      </w:r>
      <w:r w:rsidRPr="00DD56E4">
        <w:rPr>
          <w:szCs w:val="28"/>
        </w:rPr>
        <w:t>:</w:t>
      </w:r>
    </w:p>
    <w:p w:rsidR="00B92A48" w:rsidRPr="00DD56E4" w:rsidRDefault="00B92A48" w:rsidP="00B92A48">
      <w:pPr>
        <w:ind w:firstLine="720"/>
        <w:jc w:val="both"/>
        <w:rPr>
          <w:szCs w:val="28"/>
        </w:rPr>
      </w:pPr>
      <w:r w:rsidRPr="00DD56E4">
        <w:rPr>
          <w:szCs w:val="28"/>
        </w:rPr>
        <w:t xml:space="preserve">- Форма сведений о просроченной дебиторской и кредиторской задолженности муниципальных казенных учреждений </w:t>
      </w:r>
      <w:r w:rsidR="00372EDE">
        <w:rPr>
          <w:szCs w:val="28"/>
        </w:rPr>
        <w:t>МО «</w:t>
      </w:r>
      <w:proofErr w:type="spellStart"/>
      <w:r w:rsidR="00372EDE">
        <w:rPr>
          <w:szCs w:val="28"/>
        </w:rPr>
        <w:t>Мелекесского</w:t>
      </w:r>
      <w:proofErr w:type="spellEnd"/>
      <w:r w:rsidR="00372EDE">
        <w:rPr>
          <w:szCs w:val="28"/>
        </w:rPr>
        <w:t xml:space="preserve"> района»</w:t>
      </w:r>
      <w:r w:rsidRPr="00DD56E4">
        <w:rPr>
          <w:szCs w:val="28"/>
        </w:rPr>
        <w:t xml:space="preserve"> согласно </w:t>
      </w:r>
      <w:r w:rsidR="00562033" w:rsidRPr="00DD56E4">
        <w:rPr>
          <w:b/>
          <w:i/>
          <w:szCs w:val="28"/>
        </w:rPr>
        <w:t>П</w:t>
      </w:r>
      <w:r w:rsidRPr="00DD56E4">
        <w:rPr>
          <w:b/>
          <w:i/>
          <w:szCs w:val="28"/>
        </w:rPr>
        <w:t xml:space="preserve">риложения </w:t>
      </w:r>
      <w:r w:rsidR="00866105" w:rsidRPr="00DD56E4">
        <w:rPr>
          <w:b/>
          <w:i/>
          <w:szCs w:val="28"/>
          <w:lang w:val="en-US"/>
        </w:rPr>
        <w:t>N</w:t>
      </w:r>
      <w:r w:rsidR="00423A13" w:rsidRPr="00DD56E4">
        <w:rPr>
          <w:b/>
          <w:i/>
          <w:szCs w:val="28"/>
        </w:rPr>
        <w:t>5</w:t>
      </w:r>
      <w:r w:rsidR="00B44220" w:rsidRPr="00DD56E4">
        <w:rPr>
          <w:szCs w:val="28"/>
        </w:rPr>
        <w:t xml:space="preserve"> </w:t>
      </w:r>
      <w:r w:rsidRPr="00DD56E4">
        <w:rPr>
          <w:szCs w:val="28"/>
        </w:rPr>
        <w:t>к настоящему Порядку</w:t>
      </w:r>
      <w:r w:rsidR="00662956" w:rsidRPr="00DD56E4">
        <w:rPr>
          <w:szCs w:val="28"/>
        </w:rPr>
        <w:t>;</w:t>
      </w:r>
      <w:r w:rsidRPr="00DD56E4">
        <w:rPr>
          <w:szCs w:val="28"/>
        </w:rPr>
        <w:t xml:space="preserve"> </w:t>
      </w:r>
    </w:p>
    <w:p w:rsidR="00B92A48" w:rsidRPr="00DD56E4" w:rsidRDefault="00B92A48" w:rsidP="00B92A48">
      <w:pPr>
        <w:ind w:firstLine="720"/>
        <w:jc w:val="both"/>
        <w:rPr>
          <w:szCs w:val="28"/>
        </w:rPr>
      </w:pPr>
      <w:r w:rsidRPr="00DD56E4">
        <w:rPr>
          <w:szCs w:val="28"/>
        </w:rPr>
        <w:t xml:space="preserve">- Форма сведений о просроченной дебиторской и кредиторской задолженности муниципальных бюджетных учреждений согласно </w:t>
      </w:r>
      <w:r w:rsidR="00562033" w:rsidRPr="00DD56E4">
        <w:rPr>
          <w:b/>
          <w:i/>
          <w:szCs w:val="28"/>
        </w:rPr>
        <w:lastRenderedPageBreak/>
        <w:t>П</w:t>
      </w:r>
      <w:r w:rsidRPr="00DD56E4">
        <w:rPr>
          <w:b/>
          <w:i/>
          <w:szCs w:val="28"/>
        </w:rPr>
        <w:t xml:space="preserve">риложения </w:t>
      </w:r>
      <w:r w:rsidR="00866105" w:rsidRPr="00DD56E4">
        <w:rPr>
          <w:b/>
          <w:i/>
          <w:szCs w:val="28"/>
          <w:lang w:val="en-US"/>
        </w:rPr>
        <w:t>N</w:t>
      </w:r>
      <w:r w:rsidR="00423A13" w:rsidRPr="00DD56E4">
        <w:rPr>
          <w:b/>
          <w:i/>
          <w:szCs w:val="28"/>
        </w:rPr>
        <w:t xml:space="preserve">6 </w:t>
      </w:r>
      <w:r w:rsidRPr="00DD56E4">
        <w:rPr>
          <w:szCs w:val="28"/>
        </w:rPr>
        <w:t>к настоящему Порядку;</w:t>
      </w:r>
    </w:p>
    <w:p w:rsidR="00B92A48" w:rsidRPr="00DD56E4" w:rsidRDefault="00B92A48" w:rsidP="00B92A48">
      <w:pPr>
        <w:ind w:firstLine="720"/>
        <w:jc w:val="both"/>
        <w:rPr>
          <w:szCs w:val="28"/>
        </w:rPr>
      </w:pPr>
      <w:r w:rsidRPr="00DD56E4">
        <w:rPr>
          <w:szCs w:val="28"/>
        </w:rPr>
        <w:t xml:space="preserve">- Форма сведений о просроченной кредиторской и дебиторской задолженности муниципальных автономных учреждений, согласно </w:t>
      </w:r>
      <w:r w:rsidR="00562033" w:rsidRPr="00DD56E4">
        <w:rPr>
          <w:b/>
          <w:i/>
          <w:szCs w:val="28"/>
        </w:rPr>
        <w:t>П</w:t>
      </w:r>
      <w:r w:rsidRPr="00DD56E4">
        <w:rPr>
          <w:b/>
          <w:i/>
          <w:szCs w:val="28"/>
        </w:rPr>
        <w:t xml:space="preserve">риложения </w:t>
      </w:r>
      <w:r w:rsidR="00866105" w:rsidRPr="00DD56E4">
        <w:rPr>
          <w:b/>
          <w:i/>
          <w:szCs w:val="28"/>
          <w:lang w:val="en-US"/>
        </w:rPr>
        <w:t>N</w:t>
      </w:r>
      <w:r w:rsidR="00423A13" w:rsidRPr="00DD56E4">
        <w:rPr>
          <w:b/>
          <w:i/>
          <w:szCs w:val="28"/>
        </w:rPr>
        <w:t>7</w:t>
      </w:r>
      <w:r w:rsidRPr="00DD56E4">
        <w:rPr>
          <w:szCs w:val="28"/>
        </w:rPr>
        <w:t xml:space="preserve"> </w:t>
      </w:r>
      <w:r w:rsidR="00EE6A04" w:rsidRPr="00DD56E4">
        <w:rPr>
          <w:szCs w:val="28"/>
        </w:rPr>
        <w:t>к настоящему Порядку.</w:t>
      </w:r>
    </w:p>
    <w:p w:rsidR="00B92A48" w:rsidRDefault="00217C88" w:rsidP="00B92A48">
      <w:pPr>
        <w:ind w:firstLine="720"/>
        <w:jc w:val="both"/>
        <w:rPr>
          <w:szCs w:val="28"/>
        </w:rPr>
      </w:pPr>
      <w:r w:rsidRPr="00DD56E4">
        <w:rPr>
          <w:szCs w:val="28"/>
        </w:rPr>
        <w:t>2</w:t>
      </w:r>
      <w:r w:rsidR="00B92A48" w:rsidRPr="00DD56E4">
        <w:rPr>
          <w:szCs w:val="28"/>
        </w:rPr>
        <w:t>.</w:t>
      </w:r>
      <w:r w:rsidRPr="00DD56E4">
        <w:rPr>
          <w:szCs w:val="28"/>
        </w:rPr>
        <w:t xml:space="preserve"> </w:t>
      </w:r>
      <w:r w:rsidR="00B92A48" w:rsidRPr="00DD56E4">
        <w:rPr>
          <w:szCs w:val="28"/>
        </w:rPr>
        <w:t>Сведения и отчеты по формам, установленным пунктом</w:t>
      </w:r>
      <w:r w:rsidRPr="00DD56E4">
        <w:rPr>
          <w:szCs w:val="28"/>
        </w:rPr>
        <w:t xml:space="preserve"> 1 </w:t>
      </w:r>
      <w:r w:rsidR="00DD56E4">
        <w:rPr>
          <w:szCs w:val="28"/>
        </w:rPr>
        <w:t xml:space="preserve">раздела 5 </w:t>
      </w:r>
      <w:r w:rsidR="00372EDE" w:rsidRPr="00DD56E4">
        <w:rPr>
          <w:szCs w:val="28"/>
        </w:rPr>
        <w:t>настоящего</w:t>
      </w:r>
      <w:r w:rsidR="00372EDE">
        <w:rPr>
          <w:szCs w:val="28"/>
        </w:rPr>
        <w:t xml:space="preserve"> </w:t>
      </w:r>
      <w:r w:rsidR="00372EDE" w:rsidRPr="00DD56E4">
        <w:rPr>
          <w:szCs w:val="28"/>
        </w:rPr>
        <w:t>Порядка</w:t>
      </w:r>
      <w:r w:rsidR="00B92A48" w:rsidRPr="00DD56E4">
        <w:rPr>
          <w:szCs w:val="28"/>
        </w:rPr>
        <w:t xml:space="preserve"> предоставляются в </w:t>
      </w:r>
      <w:r w:rsidR="00372EDE">
        <w:rPr>
          <w:szCs w:val="28"/>
        </w:rPr>
        <w:t>Финансовое управление</w:t>
      </w:r>
      <w:r w:rsidR="00B92A48" w:rsidRPr="00DD56E4">
        <w:rPr>
          <w:szCs w:val="28"/>
        </w:rPr>
        <w:t xml:space="preserve"> до 8 числа месяца</w:t>
      </w:r>
      <w:r w:rsidR="00894DA5" w:rsidRPr="00DD56E4">
        <w:rPr>
          <w:szCs w:val="28"/>
        </w:rPr>
        <w:t xml:space="preserve">, </w:t>
      </w:r>
      <w:r w:rsidR="00B92A48" w:rsidRPr="00DD56E4">
        <w:rPr>
          <w:szCs w:val="28"/>
        </w:rPr>
        <w:t>следующего за отчетным.</w:t>
      </w:r>
    </w:p>
    <w:p w:rsidR="00F22F25" w:rsidRPr="00DD56E4" w:rsidRDefault="00F22F25" w:rsidP="00B92A48">
      <w:pPr>
        <w:ind w:firstLine="720"/>
        <w:jc w:val="both"/>
        <w:rPr>
          <w:szCs w:val="28"/>
        </w:rPr>
      </w:pPr>
    </w:p>
    <w:p w:rsidR="008A70C1" w:rsidRDefault="00F22F25" w:rsidP="00F22F25">
      <w:pPr>
        <w:widowControl/>
        <w:autoSpaceDE/>
        <w:autoSpaceDN/>
        <w:adjustRightInd/>
        <w:spacing w:after="200" w:line="276" w:lineRule="auto"/>
        <w:ind w:firstLine="708"/>
        <w:jc w:val="both"/>
      </w:pPr>
      <w:r w:rsidRPr="00F22F25">
        <w:t>3. В рамках мониторинга дебиторской и кредиторской задолженности и обоснованности их возникновения ежемесячно по состоянию на 1 число предоставляются форма 0503169 «Сведения по дебиторской и кредиторской задолженности» и форма 0503769 «Сведения по дебиторской и кредиторской задолженности учреждения» в срок до 15 числа месяца, следующего за отчетным.</w:t>
      </w:r>
    </w:p>
    <w:p w:rsidR="00217C88" w:rsidRPr="00DD56E4" w:rsidRDefault="00F22F25" w:rsidP="007D091B">
      <w:pPr>
        <w:widowControl/>
        <w:autoSpaceDE/>
        <w:autoSpaceDN/>
        <w:adjustRightInd/>
        <w:spacing w:after="200" w:line="276" w:lineRule="auto"/>
        <w:ind w:firstLine="708"/>
        <w:jc w:val="both"/>
        <w:rPr>
          <w:szCs w:val="28"/>
        </w:rPr>
      </w:pPr>
      <w:r>
        <w:t xml:space="preserve">4. </w:t>
      </w:r>
      <w:r w:rsidRPr="00F22F25">
        <w:t>В целях достоверности формирования справочной информации для Министерства финансов Ульяновской области ежемесячно в качестве справочной информации предоставляются формы 0503737 «Отчет об исполнении учреждением плана его финансово-хозяйственной деятельности» и 0503779 «Сведения об остатках денежных средств» в срок до 10 числа месяца, следую</w:t>
      </w:r>
      <w:bookmarkStart w:id="2" w:name="_GoBack"/>
      <w:bookmarkEnd w:id="2"/>
      <w:r w:rsidRPr="00F22F25">
        <w:t>щего за отчетным в программе 1С.</w:t>
      </w:r>
    </w:p>
    <w:sectPr w:rsidR="00217C88" w:rsidRPr="00DD56E4" w:rsidSect="00B93BF9">
      <w:headerReference w:type="even" r:id="rId7"/>
      <w:headerReference w:type="default" r:id="rId8"/>
      <w:footerReference w:type="even" r:id="rId9"/>
      <w:footerReference w:type="default" r:id="rId10"/>
      <w:headerReference w:type="first" r:id="rId11"/>
      <w:pgSz w:w="11906" w:h="16838" w:code="9"/>
      <w:pgMar w:top="567" w:right="851" w:bottom="567" w:left="1701" w:header="567" w:footer="55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04" w:rsidRDefault="001F0604">
      <w:r>
        <w:separator/>
      </w:r>
    </w:p>
  </w:endnote>
  <w:endnote w:type="continuationSeparator" w:id="0">
    <w:p w:rsidR="001F0604" w:rsidRDefault="001F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BD" w:rsidRDefault="002E30BD" w:rsidP="004F745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2E30BD" w:rsidRDefault="002E30BD" w:rsidP="004F74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BD" w:rsidRPr="002E30BD" w:rsidRDefault="002E30BD" w:rsidP="002E30BD">
    <w:pPr>
      <w:widowControl/>
      <w:autoSpaceDE/>
      <w:autoSpaceDN/>
      <w:adjustRightInd/>
      <w:rPr>
        <w:sz w:val="20"/>
      </w:rPr>
    </w:pPr>
  </w:p>
  <w:p w:rsidR="002E30BD" w:rsidRPr="00F96E01" w:rsidRDefault="002E30BD" w:rsidP="004F7459">
    <w:pPr>
      <w:pStyle w:val="a5"/>
      <w:ind w:right="360"/>
      <w:jc w:val="right"/>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04" w:rsidRDefault="001F0604">
      <w:r>
        <w:separator/>
      </w:r>
    </w:p>
  </w:footnote>
  <w:footnote w:type="continuationSeparator" w:id="0">
    <w:p w:rsidR="001F0604" w:rsidRDefault="001F0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BD" w:rsidRDefault="002E30BD" w:rsidP="004F7459">
    <w:pPr>
      <w:pStyle w:val="a3"/>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2E30BD" w:rsidRDefault="002E30BD" w:rsidP="004F745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BD" w:rsidRPr="006F3DF9" w:rsidRDefault="002E30BD" w:rsidP="004F7459">
    <w:pPr>
      <w:pStyle w:val="a3"/>
      <w:jc w:val="right"/>
      <w:rPr>
        <w:sz w:val="20"/>
      </w:rPr>
    </w:pPr>
    <w:r w:rsidRPr="006F3DF9">
      <w:rPr>
        <w:rStyle w:val="a7"/>
        <w:sz w:val="20"/>
      </w:rPr>
      <w:fldChar w:fldCharType="begin"/>
    </w:r>
    <w:r w:rsidRPr="006F3DF9">
      <w:rPr>
        <w:rStyle w:val="a7"/>
        <w:sz w:val="20"/>
      </w:rPr>
      <w:instrText xml:space="preserve"> PAGE </w:instrText>
    </w:r>
    <w:r w:rsidRPr="006F3DF9">
      <w:rPr>
        <w:rStyle w:val="a7"/>
        <w:sz w:val="20"/>
      </w:rPr>
      <w:fldChar w:fldCharType="separate"/>
    </w:r>
    <w:r w:rsidR="007D091B">
      <w:rPr>
        <w:rStyle w:val="a7"/>
        <w:noProof/>
        <w:sz w:val="20"/>
      </w:rPr>
      <w:t>7</w:t>
    </w:r>
    <w:r w:rsidRPr="006F3DF9">
      <w:rPr>
        <w:rStyle w:val="a7"/>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BD" w:rsidRDefault="002E30BD" w:rsidP="004F745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DC"/>
    <w:rsid w:val="00000115"/>
    <w:rsid w:val="00000485"/>
    <w:rsid w:val="00005803"/>
    <w:rsid w:val="00015F47"/>
    <w:rsid w:val="00020BEF"/>
    <w:rsid w:val="0002270B"/>
    <w:rsid w:val="00022F92"/>
    <w:rsid w:val="000248C3"/>
    <w:rsid w:val="00025548"/>
    <w:rsid w:val="00026376"/>
    <w:rsid w:val="00034C8E"/>
    <w:rsid w:val="0003509F"/>
    <w:rsid w:val="00035663"/>
    <w:rsid w:val="00044A91"/>
    <w:rsid w:val="0005020E"/>
    <w:rsid w:val="0005247D"/>
    <w:rsid w:val="000620EA"/>
    <w:rsid w:val="00076D08"/>
    <w:rsid w:val="00087957"/>
    <w:rsid w:val="0009609E"/>
    <w:rsid w:val="000B0709"/>
    <w:rsid w:val="000B37C5"/>
    <w:rsid w:val="000B3C2A"/>
    <w:rsid w:val="000C050A"/>
    <w:rsid w:val="000C43B5"/>
    <w:rsid w:val="000C7051"/>
    <w:rsid w:val="000D04AA"/>
    <w:rsid w:val="000D1997"/>
    <w:rsid w:val="000D1C68"/>
    <w:rsid w:val="000D1F38"/>
    <w:rsid w:val="000D369F"/>
    <w:rsid w:val="000D6D59"/>
    <w:rsid w:val="000F255D"/>
    <w:rsid w:val="000F72D4"/>
    <w:rsid w:val="001111CD"/>
    <w:rsid w:val="00117FC0"/>
    <w:rsid w:val="001245CC"/>
    <w:rsid w:val="0013098B"/>
    <w:rsid w:val="00136406"/>
    <w:rsid w:val="001425F1"/>
    <w:rsid w:val="00145E66"/>
    <w:rsid w:val="00147BE7"/>
    <w:rsid w:val="001533FE"/>
    <w:rsid w:val="001546E2"/>
    <w:rsid w:val="00155ECC"/>
    <w:rsid w:val="0015603B"/>
    <w:rsid w:val="0016591D"/>
    <w:rsid w:val="00170F66"/>
    <w:rsid w:val="00175EDE"/>
    <w:rsid w:val="00177CDC"/>
    <w:rsid w:val="001818A5"/>
    <w:rsid w:val="001871B9"/>
    <w:rsid w:val="00194DBE"/>
    <w:rsid w:val="001959CB"/>
    <w:rsid w:val="0019661B"/>
    <w:rsid w:val="001B3D33"/>
    <w:rsid w:val="001B4579"/>
    <w:rsid w:val="001B6479"/>
    <w:rsid w:val="001B73AD"/>
    <w:rsid w:val="001D20C6"/>
    <w:rsid w:val="001D475C"/>
    <w:rsid w:val="001E1527"/>
    <w:rsid w:val="001E486E"/>
    <w:rsid w:val="001E6C46"/>
    <w:rsid w:val="001F0604"/>
    <w:rsid w:val="001F436F"/>
    <w:rsid w:val="001F6ADA"/>
    <w:rsid w:val="001F6EFD"/>
    <w:rsid w:val="001F769A"/>
    <w:rsid w:val="00204911"/>
    <w:rsid w:val="00205AB9"/>
    <w:rsid w:val="00212278"/>
    <w:rsid w:val="002165B5"/>
    <w:rsid w:val="00216C0F"/>
    <w:rsid w:val="00217C88"/>
    <w:rsid w:val="002246A4"/>
    <w:rsid w:val="0022669C"/>
    <w:rsid w:val="002278B0"/>
    <w:rsid w:val="00230C9B"/>
    <w:rsid w:val="00241701"/>
    <w:rsid w:val="00253FB5"/>
    <w:rsid w:val="00256B05"/>
    <w:rsid w:val="00257454"/>
    <w:rsid w:val="002601D7"/>
    <w:rsid w:val="0026139A"/>
    <w:rsid w:val="002660FE"/>
    <w:rsid w:val="00267A38"/>
    <w:rsid w:val="00267AFF"/>
    <w:rsid w:val="00270E29"/>
    <w:rsid w:val="002720E0"/>
    <w:rsid w:val="002722C5"/>
    <w:rsid w:val="002765CC"/>
    <w:rsid w:val="002772D3"/>
    <w:rsid w:val="0027767D"/>
    <w:rsid w:val="00277FE9"/>
    <w:rsid w:val="00280213"/>
    <w:rsid w:val="002821DD"/>
    <w:rsid w:val="00282702"/>
    <w:rsid w:val="00286298"/>
    <w:rsid w:val="00287E69"/>
    <w:rsid w:val="002A719B"/>
    <w:rsid w:val="002B326A"/>
    <w:rsid w:val="002C5FCC"/>
    <w:rsid w:val="002D0EE8"/>
    <w:rsid w:val="002D3E01"/>
    <w:rsid w:val="002D5DDC"/>
    <w:rsid w:val="002D6276"/>
    <w:rsid w:val="002E30BD"/>
    <w:rsid w:val="002E3C1D"/>
    <w:rsid w:val="002F0F51"/>
    <w:rsid w:val="002F1466"/>
    <w:rsid w:val="002F484E"/>
    <w:rsid w:val="002F66FA"/>
    <w:rsid w:val="002F6EFC"/>
    <w:rsid w:val="00301D50"/>
    <w:rsid w:val="00315BF9"/>
    <w:rsid w:val="00325928"/>
    <w:rsid w:val="003264BF"/>
    <w:rsid w:val="003270D9"/>
    <w:rsid w:val="00336700"/>
    <w:rsid w:val="00336DD5"/>
    <w:rsid w:val="00353A90"/>
    <w:rsid w:val="00372EDE"/>
    <w:rsid w:val="00376352"/>
    <w:rsid w:val="00381D7C"/>
    <w:rsid w:val="00390DFF"/>
    <w:rsid w:val="003A131B"/>
    <w:rsid w:val="003B79E3"/>
    <w:rsid w:val="003D20CC"/>
    <w:rsid w:val="003E3F9E"/>
    <w:rsid w:val="003E4608"/>
    <w:rsid w:val="0040100B"/>
    <w:rsid w:val="004018C8"/>
    <w:rsid w:val="00402117"/>
    <w:rsid w:val="0040641A"/>
    <w:rsid w:val="00406C6C"/>
    <w:rsid w:val="004137C7"/>
    <w:rsid w:val="00417218"/>
    <w:rsid w:val="004232FC"/>
    <w:rsid w:val="00423A13"/>
    <w:rsid w:val="00423BB2"/>
    <w:rsid w:val="00426707"/>
    <w:rsid w:val="004344FA"/>
    <w:rsid w:val="0046504C"/>
    <w:rsid w:val="00466B4F"/>
    <w:rsid w:val="00470F0C"/>
    <w:rsid w:val="00474BD8"/>
    <w:rsid w:val="00483D4E"/>
    <w:rsid w:val="0048519B"/>
    <w:rsid w:val="004855DB"/>
    <w:rsid w:val="004940A0"/>
    <w:rsid w:val="004A3AA5"/>
    <w:rsid w:val="004B1175"/>
    <w:rsid w:val="004B7E3A"/>
    <w:rsid w:val="004C01E9"/>
    <w:rsid w:val="004D6135"/>
    <w:rsid w:val="004F1235"/>
    <w:rsid w:val="004F454A"/>
    <w:rsid w:val="004F7459"/>
    <w:rsid w:val="005010A7"/>
    <w:rsid w:val="005042D5"/>
    <w:rsid w:val="00524D14"/>
    <w:rsid w:val="00530C96"/>
    <w:rsid w:val="00532342"/>
    <w:rsid w:val="0053311B"/>
    <w:rsid w:val="005362CE"/>
    <w:rsid w:val="00541AD5"/>
    <w:rsid w:val="00544F32"/>
    <w:rsid w:val="005528E1"/>
    <w:rsid w:val="00555ED8"/>
    <w:rsid w:val="00562033"/>
    <w:rsid w:val="00573333"/>
    <w:rsid w:val="00573419"/>
    <w:rsid w:val="005875BB"/>
    <w:rsid w:val="00593888"/>
    <w:rsid w:val="005977F9"/>
    <w:rsid w:val="005A2058"/>
    <w:rsid w:val="005B0DB9"/>
    <w:rsid w:val="005B2024"/>
    <w:rsid w:val="005B7902"/>
    <w:rsid w:val="005C0F3D"/>
    <w:rsid w:val="005C4264"/>
    <w:rsid w:val="005E55CE"/>
    <w:rsid w:val="00601043"/>
    <w:rsid w:val="006020E1"/>
    <w:rsid w:val="00613BB6"/>
    <w:rsid w:val="00625F1D"/>
    <w:rsid w:val="006302B4"/>
    <w:rsid w:val="006305A2"/>
    <w:rsid w:val="006328AA"/>
    <w:rsid w:val="006356DC"/>
    <w:rsid w:val="00644F4A"/>
    <w:rsid w:val="00646B1B"/>
    <w:rsid w:val="00656D52"/>
    <w:rsid w:val="00660E58"/>
    <w:rsid w:val="006624AF"/>
    <w:rsid w:val="00662956"/>
    <w:rsid w:val="00672BE5"/>
    <w:rsid w:val="006741F1"/>
    <w:rsid w:val="00685D66"/>
    <w:rsid w:val="00690FE9"/>
    <w:rsid w:val="006A26DB"/>
    <w:rsid w:val="006A284A"/>
    <w:rsid w:val="006B1620"/>
    <w:rsid w:val="006B1AFC"/>
    <w:rsid w:val="006B3AE3"/>
    <w:rsid w:val="006B4659"/>
    <w:rsid w:val="006C2DCD"/>
    <w:rsid w:val="006C4C5C"/>
    <w:rsid w:val="006D0765"/>
    <w:rsid w:val="006E7DFD"/>
    <w:rsid w:val="006F03BE"/>
    <w:rsid w:val="006F2134"/>
    <w:rsid w:val="006F5465"/>
    <w:rsid w:val="0070164C"/>
    <w:rsid w:val="007022AE"/>
    <w:rsid w:val="00703CB1"/>
    <w:rsid w:val="00704228"/>
    <w:rsid w:val="0071691E"/>
    <w:rsid w:val="00722059"/>
    <w:rsid w:val="0072347C"/>
    <w:rsid w:val="00725BE9"/>
    <w:rsid w:val="00733E7B"/>
    <w:rsid w:val="007342FE"/>
    <w:rsid w:val="0074447B"/>
    <w:rsid w:val="00744A8A"/>
    <w:rsid w:val="00745111"/>
    <w:rsid w:val="00747059"/>
    <w:rsid w:val="00747E0F"/>
    <w:rsid w:val="00750BF8"/>
    <w:rsid w:val="00751B99"/>
    <w:rsid w:val="00752325"/>
    <w:rsid w:val="00760D23"/>
    <w:rsid w:val="00762BB6"/>
    <w:rsid w:val="00766714"/>
    <w:rsid w:val="00775796"/>
    <w:rsid w:val="00780485"/>
    <w:rsid w:val="007818C1"/>
    <w:rsid w:val="0078201D"/>
    <w:rsid w:val="00782F41"/>
    <w:rsid w:val="00790D3B"/>
    <w:rsid w:val="007913BC"/>
    <w:rsid w:val="00794FA8"/>
    <w:rsid w:val="007A7A1C"/>
    <w:rsid w:val="007B18F4"/>
    <w:rsid w:val="007B7AB1"/>
    <w:rsid w:val="007C032E"/>
    <w:rsid w:val="007C2264"/>
    <w:rsid w:val="007C34F9"/>
    <w:rsid w:val="007C5C4B"/>
    <w:rsid w:val="007C6C88"/>
    <w:rsid w:val="007C750E"/>
    <w:rsid w:val="007D091B"/>
    <w:rsid w:val="007D4DCE"/>
    <w:rsid w:val="007E2831"/>
    <w:rsid w:val="007F08B5"/>
    <w:rsid w:val="007F3764"/>
    <w:rsid w:val="007F5035"/>
    <w:rsid w:val="007F5864"/>
    <w:rsid w:val="008003E5"/>
    <w:rsid w:val="008061DE"/>
    <w:rsid w:val="0081147F"/>
    <w:rsid w:val="00817FDD"/>
    <w:rsid w:val="00825C44"/>
    <w:rsid w:val="00844DC4"/>
    <w:rsid w:val="00845D3D"/>
    <w:rsid w:val="00850674"/>
    <w:rsid w:val="00851076"/>
    <w:rsid w:val="008525C7"/>
    <w:rsid w:val="00852943"/>
    <w:rsid w:val="008556AA"/>
    <w:rsid w:val="00855F52"/>
    <w:rsid w:val="0085658D"/>
    <w:rsid w:val="00862836"/>
    <w:rsid w:val="008647EE"/>
    <w:rsid w:val="00864D59"/>
    <w:rsid w:val="00865C35"/>
    <w:rsid w:val="00866105"/>
    <w:rsid w:val="00867EB4"/>
    <w:rsid w:val="00872701"/>
    <w:rsid w:val="00872DF8"/>
    <w:rsid w:val="00884CA8"/>
    <w:rsid w:val="00885792"/>
    <w:rsid w:val="00890AC0"/>
    <w:rsid w:val="00891758"/>
    <w:rsid w:val="00894CEF"/>
    <w:rsid w:val="00894DA5"/>
    <w:rsid w:val="00896605"/>
    <w:rsid w:val="00897898"/>
    <w:rsid w:val="008A55CF"/>
    <w:rsid w:val="008A70C1"/>
    <w:rsid w:val="008B02A5"/>
    <w:rsid w:val="008B1771"/>
    <w:rsid w:val="008B6A7F"/>
    <w:rsid w:val="008C0EDD"/>
    <w:rsid w:val="008C7AE0"/>
    <w:rsid w:val="008C7F2A"/>
    <w:rsid w:val="008D0120"/>
    <w:rsid w:val="008D0EB4"/>
    <w:rsid w:val="008D2585"/>
    <w:rsid w:val="008D275F"/>
    <w:rsid w:val="008F071D"/>
    <w:rsid w:val="008F1704"/>
    <w:rsid w:val="008F408C"/>
    <w:rsid w:val="009014EC"/>
    <w:rsid w:val="009110D3"/>
    <w:rsid w:val="00912AB3"/>
    <w:rsid w:val="0091536F"/>
    <w:rsid w:val="00927DB6"/>
    <w:rsid w:val="00935002"/>
    <w:rsid w:val="0093691B"/>
    <w:rsid w:val="00947B4E"/>
    <w:rsid w:val="00955DE9"/>
    <w:rsid w:val="00960059"/>
    <w:rsid w:val="0096217F"/>
    <w:rsid w:val="00963E0C"/>
    <w:rsid w:val="00971881"/>
    <w:rsid w:val="00975B13"/>
    <w:rsid w:val="00977E92"/>
    <w:rsid w:val="00986D07"/>
    <w:rsid w:val="00990B09"/>
    <w:rsid w:val="009A1A58"/>
    <w:rsid w:val="009A36F4"/>
    <w:rsid w:val="009A642B"/>
    <w:rsid w:val="009C0949"/>
    <w:rsid w:val="009D0DB7"/>
    <w:rsid w:val="009E31A4"/>
    <w:rsid w:val="009F19DB"/>
    <w:rsid w:val="009F4E5F"/>
    <w:rsid w:val="009F7F58"/>
    <w:rsid w:val="00A00958"/>
    <w:rsid w:val="00A00DB8"/>
    <w:rsid w:val="00A04B99"/>
    <w:rsid w:val="00A069FE"/>
    <w:rsid w:val="00A07059"/>
    <w:rsid w:val="00A1009A"/>
    <w:rsid w:val="00A10192"/>
    <w:rsid w:val="00A10267"/>
    <w:rsid w:val="00A103A2"/>
    <w:rsid w:val="00A138CD"/>
    <w:rsid w:val="00A13B00"/>
    <w:rsid w:val="00A13F77"/>
    <w:rsid w:val="00A1423A"/>
    <w:rsid w:val="00A144D5"/>
    <w:rsid w:val="00A170DF"/>
    <w:rsid w:val="00A20E5C"/>
    <w:rsid w:val="00A2401D"/>
    <w:rsid w:val="00A247A4"/>
    <w:rsid w:val="00A248EF"/>
    <w:rsid w:val="00A30454"/>
    <w:rsid w:val="00A34289"/>
    <w:rsid w:val="00A43E07"/>
    <w:rsid w:val="00A43F2E"/>
    <w:rsid w:val="00A557BA"/>
    <w:rsid w:val="00A559A2"/>
    <w:rsid w:val="00A61563"/>
    <w:rsid w:val="00A70C7E"/>
    <w:rsid w:val="00A75D6F"/>
    <w:rsid w:val="00A90EA0"/>
    <w:rsid w:val="00AA1E7D"/>
    <w:rsid w:val="00AC3887"/>
    <w:rsid w:val="00AC40D4"/>
    <w:rsid w:val="00AD5FEB"/>
    <w:rsid w:val="00AE4743"/>
    <w:rsid w:val="00AF5A6C"/>
    <w:rsid w:val="00AF5EDB"/>
    <w:rsid w:val="00AF6948"/>
    <w:rsid w:val="00B007AA"/>
    <w:rsid w:val="00B01BB5"/>
    <w:rsid w:val="00B13516"/>
    <w:rsid w:val="00B173A1"/>
    <w:rsid w:val="00B177C7"/>
    <w:rsid w:val="00B32EF2"/>
    <w:rsid w:val="00B334D2"/>
    <w:rsid w:val="00B33BEC"/>
    <w:rsid w:val="00B44220"/>
    <w:rsid w:val="00B51111"/>
    <w:rsid w:val="00B624BA"/>
    <w:rsid w:val="00B631C1"/>
    <w:rsid w:val="00B6519C"/>
    <w:rsid w:val="00B7014D"/>
    <w:rsid w:val="00B7468E"/>
    <w:rsid w:val="00B74D22"/>
    <w:rsid w:val="00B77C79"/>
    <w:rsid w:val="00B81EC1"/>
    <w:rsid w:val="00B8667C"/>
    <w:rsid w:val="00B92A48"/>
    <w:rsid w:val="00B92E04"/>
    <w:rsid w:val="00B93BF9"/>
    <w:rsid w:val="00B97047"/>
    <w:rsid w:val="00BA4175"/>
    <w:rsid w:val="00BB0013"/>
    <w:rsid w:val="00BC01A0"/>
    <w:rsid w:val="00BC1085"/>
    <w:rsid w:val="00BC4B86"/>
    <w:rsid w:val="00BD7C94"/>
    <w:rsid w:val="00BE7E6C"/>
    <w:rsid w:val="00BF13F7"/>
    <w:rsid w:val="00BF1780"/>
    <w:rsid w:val="00BF3614"/>
    <w:rsid w:val="00BF560F"/>
    <w:rsid w:val="00C03B68"/>
    <w:rsid w:val="00C05511"/>
    <w:rsid w:val="00C1289B"/>
    <w:rsid w:val="00C17B01"/>
    <w:rsid w:val="00C253A7"/>
    <w:rsid w:val="00C27222"/>
    <w:rsid w:val="00C33106"/>
    <w:rsid w:val="00C40E9A"/>
    <w:rsid w:val="00C45692"/>
    <w:rsid w:val="00C525FB"/>
    <w:rsid w:val="00C728F9"/>
    <w:rsid w:val="00C7375F"/>
    <w:rsid w:val="00C74591"/>
    <w:rsid w:val="00C8128C"/>
    <w:rsid w:val="00C81AA4"/>
    <w:rsid w:val="00C82DD9"/>
    <w:rsid w:val="00C91021"/>
    <w:rsid w:val="00C932EC"/>
    <w:rsid w:val="00C951B2"/>
    <w:rsid w:val="00CA1AE3"/>
    <w:rsid w:val="00CA23D3"/>
    <w:rsid w:val="00CA58E2"/>
    <w:rsid w:val="00CA5B7B"/>
    <w:rsid w:val="00CA6382"/>
    <w:rsid w:val="00CA6F67"/>
    <w:rsid w:val="00CB41F2"/>
    <w:rsid w:val="00CB4C5F"/>
    <w:rsid w:val="00CC152F"/>
    <w:rsid w:val="00CC40F8"/>
    <w:rsid w:val="00CC5512"/>
    <w:rsid w:val="00CD7FB6"/>
    <w:rsid w:val="00CE0002"/>
    <w:rsid w:val="00CE6F8D"/>
    <w:rsid w:val="00CF347A"/>
    <w:rsid w:val="00CF49E1"/>
    <w:rsid w:val="00CF71D3"/>
    <w:rsid w:val="00D02ADF"/>
    <w:rsid w:val="00D048B2"/>
    <w:rsid w:val="00D25C52"/>
    <w:rsid w:val="00D27DC7"/>
    <w:rsid w:val="00D27E06"/>
    <w:rsid w:val="00D3080C"/>
    <w:rsid w:val="00D32396"/>
    <w:rsid w:val="00D40B15"/>
    <w:rsid w:val="00D44961"/>
    <w:rsid w:val="00D47695"/>
    <w:rsid w:val="00D51854"/>
    <w:rsid w:val="00D55DD0"/>
    <w:rsid w:val="00D56164"/>
    <w:rsid w:val="00D569CC"/>
    <w:rsid w:val="00D630A4"/>
    <w:rsid w:val="00D6742C"/>
    <w:rsid w:val="00D8033A"/>
    <w:rsid w:val="00D83A25"/>
    <w:rsid w:val="00D86ADE"/>
    <w:rsid w:val="00D87A55"/>
    <w:rsid w:val="00D923C4"/>
    <w:rsid w:val="00D96AC9"/>
    <w:rsid w:val="00DA2AF5"/>
    <w:rsid w:val="00DA46FD"/>
    <w:rsid w:val="00DA641A"/>
    <w:rsid w:val="00DA660E"/>
    <w:rsid w:val="00DA70EC"/>
    <w:rsid w:val="00DB4F8F"/>
    <w:rsid w:val="00DC2DD0"/>
    <w:rsid w:val="00DC74E4"/>
    <w:rsid w:val="00DD192C"/>
    <w:rsid w:val="00DD5385"/>
    <w:rsid w:val="00DD56E4"/>
    <w:rsid w:val="00DD58C9"/>
    <w:rsid w:val="00DD756C"/>
    <w:rsid w:val="00DE09C8"/>
    <w:rsid w:val="00DE4354"/>
    <w:rsid w:val="00E06CF8"/>
    <w:rsid w:val="00E1254F"/>
    <w:rsid w:val="00E23C49"/>
    <w:rsid w:val="00E406BC"/>
    <w:rsid w:val="00E43A18"/>
    <w:rsid w:val="00E53055"/>
    <w:rsid w:val="00E647C6"/>
    <w:rsid w:val="00E677C6"/>
    <w:rsid w:val="00E86B02"/>
    <w:rsid w:val="00EB1506"/>
    <w:rsid w:val="00EC1117"/>
    <w:rsid w:val="00EC1512"/>
    <w:rsid w:val="00EC31A1"/>
    <w:rsid w:val="00EC35AE"/>
    <w:rsid w:val="00ED65D1"/>
    <w:rsid w:val="00EE61FC"/>
    <w:rsid w:val="00EE6A04"/>
    <w:rsid w:val="00EF2693"/>
    <w:rsid w:val="00EF5203"/>
    <w:rsid w:val="00F10594"/>
    <w:rsid w:val="00F158C1"/>
    <w:rsid w:val="00F22F25"/>
    <w:rsid w:val="00F23F56"/>
    <w:rsid w:val="00F27019"/>
    <w:rsid w:val="00F34885"/>
    <w:rsid w:val="00F37354"/>
    <w:rsid w:val="00F37E14"/>
    <w:rsid w:val="00F50FAF"/>
    <w:rsid w:val="00F56481"/>
    <w:rsid w:val="00F565B7"/>
    <w:rsid w:val="00F6177C"/>
    <w:rsid w:val="00F64281"/>
    <w:rsid w:val="00F64D84"/>
    <w:rsid w:val="00F65D50"/>
    <w:rsid w:val="00F72C95"/>
    <w:rsid w:val="00F732FF"/>
    <w:rsid w:val="00F82149"/>
    <w:rsid w:val="00F86B36"/>
    <w:rsid w:val="00F8774A"/>
    <w:rsid w:val="00F9637C"/>
    <w:rsid w:val="00FA7624"/>
    <w:rsid w:val="00FB38B0"/>
    <w:rsid w:val="00FB4A65"/>
    <w:rsid w:val="00FC4E09"/>
    <w:rsid w:val="00FD2001"/>
    <w:rsid w:val="00FD4587"/>
    <w:rsid w:val="00FF6186"/>
    <w:rsid w:val="00FF6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2AD8B-E542-4B19-AB17-D6617CAD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CDC"/>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7CDC"/>
    <w:pPr>
      <w:tabs>
        <w:tab w:val="center" w:pos="4677"/>
        <w:tab w:val="right" w:pos="9355"/>
      </w:tabs>
    </w:pPr>
  </w:style>
  <w:style w:type="character" w:customStyle="1" w:styleId="a4">
    <w:name w:val="Верхний колонтитул Знак"/>
    <w:basedOn w:val="a0"/>
    <w:link w:val="a3"/>
    <w:rsid w:val="00177CDC"/>
    <w:rPr>
      <w:rFonts w:ascii="Times New Roman" w:eastAsia="Times New Roman" w:hAnsi="Times New Roman" w:cs="Times New Roman"/>
      <w:sz w:val="28"/>
      <w:szCs w:val="20"/>
      <w:lang w:eastAsia="ru-RU"/>
    </w:rPr>
  </w:style>
  <w:style w:type="paragraph" w:styleId="a5">
    <w:name w:val="footer"/>
    <w:basedOn w:val="a"/>
    <w:link w:val="a6"/>
    <w:rsid w:val="00177CDC"/>
    <w:pPr>
      <w:tabs>
        <w:tab w:val="center" w:pos="4677"/>
        <w:tab w:val="right" w:pos="9355"/>
      </w:tabs>
    </w:pPr>
  </w:style>
  <w:style w:type="character" w:customStyle="1" w:styleId="a6">
    <w:name w:val="Нижний колонтитул Знак"/>
    <w:basedOn w:val="a0"/>
    <w:link w:val="a5"/>
    <w:rsid w:val="00177CDC"/>
    <w:rPr>
      <w:rFonts w:ascii="Times New Roman" w:eastAsia="Times New Roman" w:hAnsi="Times New Roman" w:cs="Times New Roman"/>
      <w:sz w:val="28"/>
      <w:szCs w:val="20"/>
      <w:lang w:eastAsia="ru-RU"/>
    </w:rPr>
  </w:style>
  <w:style w:type="character" w:styleId="a7">
    <w:name w:val="page number"/>
    <w:rsid w:val="00177CDC"/>
    <w:rPr>
      <w:rFonts w:cs="Times New Roman"/>
    </w:rPr>
  </w:style>
  <w:style w:type="paragraph" w:customStyle="1" w:styleId="ConsPlusNormal">
    <w:name w:val="ConsPlusNormal"/>
    <w:rsid w:val="008A7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7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A7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EE6A04"/>
    <w:rPr>
      <w:rFonts w:ascii="Calibri" w:hAnsi="Calibri" w:cs="Calibri"/>
      <w:sz w:val="16"/>
      <w:szCs w:val="16"/>
    </w:rPr>
  </w:style>
  <w:style w:type="character" w:customStyle="1" w:styleId="a9">
    <w:name w:val="Текст выноски Знак"/>
    <w:basedOn w:val="a0"/>
    <w:link w:val="a8"/>
    <w:uiPriority w:val="99"/>
    <w:semiHidden/>
    <w:rsid w:val="00EE6A04"/>
    <w:rPr>
      <w:rFonts w:ascii="Calibri" w:eastAsia="Times New Roman" w:hAnsi="Calibri" w:cs="Calibri"/>
      <w:sz w:val="16"/>
      <w:szCs w:val="16"/>
      <w:lang w:eastAsia="ru-RU"/>
    </w:rPr>
  </w:style>
  <w:style w:type="paragraph" w:styleId="aa">
    <w:name w:val="Normal (Web)"/>
    <w:basedOn w:val="a"/>
    <w:uiPriority w:val="99"/>
    <w:semiHidden/>
    <w:unhideWhenUsed/>
    <w:rsid w:val="00282702"/>
    <w:pPr>
      <w:widowControl/>
      <w:autoSpaceDE/>
      <w:autoSpaceDN/>
      <w:adjustRightInd/>
      <w:spacing w:before="100" w:beforeAutospacing="1" w:after="100" w:afterAutospacing="1"/>
    </w:pPr>
    <w:rPr>
      <w:rFonts w:eastAsiaTheme="minorEastAsia"/>
      <w:sz w:val="24"/>
      <w:szCs w:val="24"/>
    </w:rPr>
  </w:style>
  <w:style w:type="paragraph" w:styleId="ab">
    <w:name w:val="footnote text"/>
    <w:basedOn w:val="a"/>
    <w:link w:val="ac"/>
    <w:semiHidden/>
    <w:rsid w:val="002E30BD"/>
    <w:pPr>
      <w:widowControl/>
      <w:autoSpaceDE/>
      <w:autoSpaceDN/>
      <w:adjustRightInd/>
    </w:pPr>
    <w:rPr>
      <w:sz w:val="20"/>
    </w:rPr>
  </w:style>
  <w:style w:type="character" w:customStyle="1" w:styleId="ac">
    <w:name w:val="Текст сноски Знак"/>
    <w:basedOn w:val="a0"/>
    <w:link w:val="ab"/>
    <w:semiHidden/>
    <w:rsid w:val="002E30BD"/>
    <w:rPr>
      <w:rFonts w:ascii="Times New Roman" w:eastAsia="Times New Roman" w:hAnsi="Times New Roman" w:cs="Times New Roman"/>
      <w:sz w:val="20"/>
      <w:szCs w:val="20"/>
      <w:lang w:eastAsia="ru-RU"/>
    </w:rPr>
  </w:style>
  <w:style w:type="character" w:styleId="ad">
    <w:name w:val="footnote reference"/>
    <w:semiHidden/>
    <w:rsid w:val="002E3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7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E0F2-2F4C-4970-9E52-6F29D798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User</cp:lastModifiedBy>
  <cp:revision>5</cp:revision>
  <cp:lastPrinted>2022-08-05T09:15:00Z</cp:lastPrinted>
  <dcterms:created xsi:type="dcterms:W3CDTF">2022-08-04T11:25:00Z</dcterms:created>
  <dcterms:modified xsi:type="dcterms:W3CDTF">2022-08-05T09:15:00Z</dcterms:modified>
</cp:coreProperties>
</file>